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5C1D" w14:textId="77777777" w:rsidR="0053381F" w:rsidRDefault="00000000">
      <w:pPr>
        <w:tabs>
          <w:tab w:val="left" w:pos="851"/>
        </w:tabs>
        <w:spacing w:after="0"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Szczegółowy wykaz ilościowo-jakościowy sprzętu elektronicznego</w:t>
      </w:r>
    </w:p>
    <w:p w14:paraId="0CEFB275" w14:textId="77777777" w:rsidR="0053381F" w:rsidRDefault="00000000">
      <w:pPr>
        <w:tabs>
          <w:tab w:val="left" w:pos="851"/>
        </w:tabs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Załącznik nr 1 do oferty</w:t>
      </w:r>
    </w:p>
    <w:tbl>
      <w:tblPr>
        <w:tblW w:w="15121" w:type="dxa"/>
        <w:tblInd w:w="-15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1620"/>
        <w:gridCol w:w="4678"/>
        <w:gridCol w:w="1701"/>
        <w:gridCol w:w="3345"/>
        <w:gridCol w:w="3343"/>
      </w:tblGrid>
      <w:tr w:rsidR="0053381F" w14:paraId="7FE0D2AB" w14:textId="77777777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DF7E3" w14:textId="77777777" w:rsidR="0053381F" w:rsidRDefault="00000000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BA0F2" w14:textId="77777777" w:rsidR="0053381F" w:rsidRDefault="00000000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wyposażenia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A49D1" w14:textId="77777777" w:rsidR="0053381F" w:rsidRDefault="00000000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( parametry techniczne)/wymagania minimalne, przykładowe zdjęcie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EB1F8" w14:textId="77777777" w:rsidR="0053381F" w:rsidRDefault="00000000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proofErr w:type="spellStart"/>
            <w:r>
              <w:rPr>
                <w:rFonts w:ascii="Times New Roman" w:hAnsi="Times New Roman"/>
                <w:b/>
              </w:rPr>
              <w:t>szt</w:t>
            </w:r>
            <w:proofErr w:type="spellEnd"/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E1ECF" w14:textId="77777777" w:rsidR="0053381F" w:rsidRDefault="00000000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brutto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0A904" w14:textId="77777777" w:rsidR="0053381F" w:rsidRDefault="00000000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Producent, model</w:t>
            </w:r>
          </w:p>
        </w:tc>
      </w:tr>
      <w:tr w:rsidR="0053381F" w14:paraId="3410819A" w14:textId="77777777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EF09D" w14:textId="77777777" w:rsidR="0053381F" w:rsidRDefault="00000000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1B909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Urządzenie wielofunkcyjne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46DCD" w14:textId="77777777" w:rsidR="0053381F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Minimalne wymagania:</w:t>
            </w:r>
            <w:r>
              <w:rPr>
                <w:rFonts w:ascii="Times New Roman" w:hAnsi="Times New Roman"/>
              </w:rPr>
              <w:br/>
              <w:t xml:space="preserve">Druk i skan dwustronny automatyczny, atramentowy druk kolorowy, obsługa formatu A3, skaner, WIFI, rozdzielczość druku- czerń 4800x2400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 xml:space="preserve">, druk kolor 4800x2400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 xml:space="preserve">, prędkość druku kolor 22str/min, prędkość druku kolor 22 </w:t>
            </w:r>
            <w:proofErr w:type="spellStart"/>
            <w:r>
              <w:rPr>
                <w:rFonts w:ascii="Times New Roman" w:hAnsi="Times New Roman"/>
              </w:rPr>
              <w:t>str</w:t>
            </w:r>
            <w:proofErr w:type="spellEnd"/>
            <w:r>
              <w:rPr>
                <w:rFonts w:ascii="Times New Roman" w:hAnsi="Times New Roman"/>
              </w:rPr>
              <w:t xml:space="preserve">/min. Skaner rozdzielczość optyczna 2400x1200 </w:t>
            </w:r>
            <w:proofErr w:type="spellStart"/>
            <w:r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54204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668D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4F38E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</w:tr>
      <w:tr w:rsidR="0053381F" w14:paraId="0DE01FF3" w14:textId="77777777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8C3E3" w14:textId="77777777" w:rsidR="0053381F" w:rsidRDefault="00000000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FDE98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Projektor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1BE7" w14:textId="77777777" w:rsidR="0053381F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Matryca DLP, rozdzielczość min. Full HD, jasność min. 4000 lm</w:t>
            </w:r>
          </w:p>
          <w:p w14:paraId="6E4A269C" w14:textId="77777777" w:rsidR="0053381F" w:rsidRDefault="0053381F">
            <w:pPr>
              <w:widowControl w:val="0"/>
              <w:rPr>
                <w:rFonts w:ascii="Times New Roman" w:hAnsi="Times New Roman"/>
              </w:rPr>
            </w:pPr>
          </w:p>
          <w:p w14:paraId="2DB829A1" w14:textId="77777777" w:rsidR="0053381F" w:rsidRDefault="0053381F">
            <w:pPr>
              <w:widowControl w:val="0"/>
              <w:spacing w:before="240" w:after="240" w:line="27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1E22E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EA645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DA1AC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</w:tr>
      <w:tr w:rsidR="0053381F" w14:paraId="5449A88C" w14:textId="77777777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6664C" w14:textId="77777777" w:rsidR="0053381F" w:rsidRDefault="00000000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F5437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Ekran projekcyjny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E9D52" w14:textId="77777777" w:rsidR="0053381F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Elektryczny, z pilotem, wymiary min. 270 x 220 cm, montaż sufitowy</w:t>
            </w:r>
          </w:p>
          <w:p w14:paraId="23F61660" w14:textId="77777777" w:rsidR="0053381F" w:rsidRDefault="0053381F">
            <w:pPr>
              <w:widowControl w:val="0"/>
              <w:spacing w:before="240" w:after="240" w:line="27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53492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E9AC2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3D686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</w:tr>
      <w:tr w:rsidR="0053381F" w14:paraId="05799DE6" w14:textId="77777777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3E2D8" w14:textId="77777777" w:rsidR="0053381F" w:rsidRDefault="00000000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24618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Ładowarka </w:t>
            </w:r>
            <w:r>
              <w:rPr>
                <w:rFonts w:ascii="Times New Roman" w:hAnsi="Times New Roman"/>
              </w:rPr>
              <w:lastRenderedPageBreak/>
              <w:t>indukcyjna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E773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Moc min. 15W, USB-C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713BA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C7E19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E290C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</w:tr>
      <w:tr w:rsidR="0053381F" w14:paraId="38B47DB9" w14:textId="77777777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24F9" w14:textId="77777777" w:rsidR="0053381F" w:rsidRDefault="00000000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62293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Słuchawki nauszne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92B22" w14:textId="77777777" w:rsidR="0053381F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Pasmo przenoszenia min. 18 - 20000Hz, złącze USB-C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886FF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FE80F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6785F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</w:tr>
      <w:tr w:rsidR="0053381F" w14:paraId="0ED2DDB3" w14:textId="77777777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7F84C" w14:textId="77777777" w:rsidR="0053381F" w:rsidRDefault="00000000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D7080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Konsola do gier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19FC4" w14:textId="77777777" w:rsidR="0053381F" w:rsidRDefault="00000000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Dwa kontrolery, dysk o pojemności nie mniej niż . 512 GB SSD, procesor nie mniej niż  8 rdzeni, taktowanie procesora nie mniej niż 3.5 GHz, łączność Wi-Fi 802.11 a/g/g/n/</w:t>
            </w:r>
            <w:proofErr w:type="spellStart"/>
            <w:r>
              <w:rPr>
                <w:rFonts w:ascii="Times New Roman" w:hAnsi="Times New Roman"/>
                <w:bCs/>
              </w:rPr>
              <w:t>ac</w:t>
            </w:r>
            <w:proofErr w:type="spellEnd"/>
            <w:r>
              <w:rPr>
                <w:rFonts w:ascii="Times New Roman" w:hAnsi="Times New Roman"/>
                <w:bCs/>
              </w:rPr>
              <w:t>, Bluetooth 5.0, RJ-45(LAN)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ADDB2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7D80B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80ACB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</w:tr>
      <w:tr w:rsidR="0053381F" w14:paraId="43A50C9A" w14:textId="77777777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FC83C" w14:textId="77777777" w:rsidR="0053381F" w:rsidRDefault="00000000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18615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Prezenter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196C4" w14:textId="77777777" w:rsidR="0053381F" w:rsidRDefault="00000000">
            <w:pPr>
              <w:widowControl w:val="0"/>
              <w:suppressLineNumbers/>
            </w:pPr>
            <w:r>
              <w:rPr>
                <w:rFonts w:ascii="Times New Roman" w:hAnsi="Times New Roman"/>
              </w:rPr>
              <w:t>Bezprzewodowy, zasięg pracy min. 10m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1AD73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0339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071A7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</w:tr>
      <w:tr w:rsidR="0053381F" w14:paraId="0C11F674" w14:textId="77777777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1503B" w14:textId="77777777" w:rsidR="0053381F" w:rsidRDefault="00000000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FAA92" w14:textId="77777777" w:rsidR="0053381F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 interaktywna</w:t>
            </w:r>
          </w:p>
          <w:p w14:paraId="34CF734A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A5F7" w14:textId="77777777" w:rsidR="0053381F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Ekran LED, przekątna min. 65”, rozdzielczość ekranu min. 3840x2160px, WIFI, HDMI, wysokość min. 897,6mm, szerokość min. 1522,4mmin. 1522,4mm</w:t>
            </w:r>
          </w:p>
          <w:p w14:paraId="6999C487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55A0A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C1A29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45947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</w:tr>
      <w:tr w:rsidR="0053381F" w14:paraId="3CC01418" w14:textId="77777777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864C8" w14:textId="77777777" w:rsidR="0053381F" w:rsidRDefault="00000000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F1FAE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Laptop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F1394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Ekran dotykowy, pamięć RAM niemniej niż  16 GB, dysk SSD, </w:t>
            </w:r>
            <w:proofErr w:type="spellStart"/>
            <w:r>
              <w:rPr>
                <w:rFonts w:ascii="Times New Roman" w:hAnsi="Times New Roman"/>
              </w:rPr>
              <w:t>NVMe</w:t>
            </w:r>
            <w:proofErr w:type="spellEnd"/>
            <w:r>
              <w:rPr>
                <w:rFonts w:ascii="Times New Roman" w:hAnsi="Times New Roman"/>
              </w:rPr>
              <w:t xml:space="preserve"> nie mniej niż512GB, przekątna nie mniej niż 13.5”, wraz z system operacyjny umożliwiający pracę w domenie, komputer nowy wyprodukowany w przeciągu ostatnich 12 miesięcy, gwarancja NBD producenta nie mniej niż 36 miesiące od daty podpisania </w:t>
            </w:r>
            <w:r>
              <w:rPr>
                <w:rFonts w:ascii="Times New Roman" w:hAnsi="Times New Roman"/>
              </w:rPr>
              <w:lastRenderedPageBreak/>
              <w:t>protokołu odbioru, naprawa u zamawiającego.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EE589" w14:textId="77777777" w:rsidR="0053381F" w:rsidRDefault="00000000">
            <w:pPr>
              <w:widowControl w:val="0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B1A2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46CD" w14:textId="77777777" w:rsidR="0053381F" w:rsidRDefault="0053381F">
            <w:pPr>
              <w:widowControl w:val="0"/>
              <w:suppressLineNumbers/>
              <w:rPr>
                <w:rFonts w:ascii="Times New Roman" w:hAnsi="Times New Roman"/>
              </w:rPr>
            </w:pPr>
          </w:p>
        </w:tc>
      </w:tr>
    </w:tbl>
    <w:p w14:paraId="2FCFACAB" w14:textId="77777777" w:rsidR="0053381F" w:rsidRDefault="0053381F"/>
    <w:sectPr w:rsidR="00533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298A" w14:textId="77777777" w:rsidR="007677C9" w:rsidRDefault="007677C9">
      <w:pPr>
        <w:spacing w:after="0" w:line="240" w:lineRule="auto"/>
      </w:pPr>
      <w:r>
        <w:separator/>
      </w:r>
    </w:p>
  </w:endnote>
  <w:endnote w:type="continuationSeparator" w:id="0">
    <w:p w14:paraId="796F89E1" w14:textId="77777777" w:rsidR="007677C9" w:rsidRDefault="0076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1E71" w14:textId="77777777" w:rsidR="0053381F" w:rsidRDefault="00533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01F3" w14:textId="77777777" w:rsidR="0053381F" w:rsidRDefault="0053381F">
    <w:pPr>
      <w:pStyle w:val="Stopka"/>
      <w:pBdr>
        <w:bottom w:val="single" w:sz="12" w:space="1" w:color="000000"/>
      </w:pBdr>
    </w:pPr>
  </w:p>
  <w:p w14:paraId="3C8F98A6" w14:textId="77777777" w:rsidR="0053381F" w:rsidRDefault="0053381F">
    <w:pPr>
      <w:pStyle w:val="Stopka"/>
    </w:pPr>
  </w:p>
  <w:p w14:paraId="6BDFFC2F" w14:textId="77777777" w:rsidR="0053381F" w:rsidRDefault="00533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9D81" w14:textId="77777777" w:rsidR="0053381F" w:rsidRDefault="0053381F">
    <w:pPr>
      <w:pStyle w:val="Stopka"/>
      <w:pBdr>
        <w:bottom w:val="single" w:sz="12" w:space="1" w:color="000000"/>
      </w:pBdr>
    </w:pPr>
  </w:p>
  <w:p w14:paraId="1135128B" w14:textId="77777777" w:rsidR="0053381F" w:rsidRDefault="0053381F">
    <w:pPr>
      <w:pStyle w:val="Stopka"/>
    </w:pPr>
  </w:p>
  <w:p w14:paraId="3C150635" w14:textId="77777777" w:rsidR="0053381F" w:rsidRDefault="00533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D662" w14:textId="77777777" w:rsidR="007677C9" w:rsidRDefault="007677C9">
      <w:pPr>
        <w:spacing w:after="0" w:line="240" w:lineRule="auto"/>
      </w:pPr>
      <w:r>
        <w:separator/>
      </w:r>
    </w:p>
  </w:footnote>
  <w:footnote w:type="continuationSeparator" w:id="0">
    <w:p w14:paraId="5D0EB412" w14:textId="77777777" w:rsidR="007677C9" w:rsidRDefault="0076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03D5" w14:textId="77777777" w:rsidR="0053381F" w:rsidRDefault="00533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E5C8" w14:textId="77777777" w:rsidR="0053381F" w:rsidRDefault="00000000">
    <w:pPr>
      <w:pStyle w:val="Nagwek"/>
      <w:jc w:val="center"/>
    </w:pPr>
    <w:r>
      <w:rPr>
        <w:noProof/>
      </w:rPr>
      <w:drawing>
        <wp:inline distT="0" distB="0" distL="0" distR="0" wp14:anchorId="6F0EEDA0" wp14:editId="2ABF150D">
          <wp:extent cx="546735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6A45" w14:textId="77777777" w:rsidR="0053381F" w:rsidRDefault="00000000">
    <w:pPr>
      <w:pStyle w:val="Nagwek"/>
      <w:jc w:val="center"/>
    </w:pPr>
    <w:r>
      <w:rPr>
        <w:noProof/>
      </w:rPr>
      <w:drawing>
        <wp:inline distT="0" distB="0" distL="0" distR="0" wp14:anchorId="7F976C5C" wp14:editId="6F25010D">
          <wp:extent cx="5467350" cy="7239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1F"/>
    <w:rsid w:val="0053381F"/>
    <w:rsid w:val="007017A3"/>
    <w:rsid w:val="007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9BFB"/>
  <w15:docId w15:val="{6B4F18F3-FE78-4214-9484-C1D00D08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D3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5D3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5D36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2E75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22E7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424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5D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 Unicode MS"/>
      <w:lang/>
    </w:rPr>
  </w:style>
  <w:style w:type="paragraph" w:customStyle="1" w:styleId="Default">
    <w:name w:val="Default"/>
    <w:qFormat/>
    <w:rsid w:val="00DB5D3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5D36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E7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424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Joanna Popłońska</cp:lastModifiedBy>
  <cp:revision>2</cp:revision>
  <dcterms:created xsi:type="dcterms:W3CDTF">2024-03-05T14:24:00Z</dcterms:created>
  <dcterms:modified xsi:type="dcterms:W3CDTF">2024-03-05T14:24:00Z</dcterms:modified>
  <dc:language>pl-PL</dc:language>
</cp:coreProperties>
</file>