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980"/>
        <w:gridCol w:w="5103"/>
        <w:gridCol w:w="1979"/>
      </w:tblGrid>
      <w:tr w:rsidR="003A2C3A" w:rsidRPr="00DE4033" w14:paraId="37B310B8" w14:textId="77777777" w:rsidTr="000A48AD">
        <w:trPr>
          <w:trHeight w:val="1984"/>
        </w:trPr>
        <w:tc>
          <w:tcPr>
            <w:tcW w:w="1980" w:type="dxa"/>
            <w:vAlign w:val="center"/>
          </w:tcPr>
          <w:p w14:paraId="12ACAA97" w14:textId="60011D7C" w:rsidR="003A2C3A" w:rsidRPr="00DE4033" w:rsidRDefault="003A2C3A" w:rsidP="003A2C3A">
            <w:pPr>
              <w:jc w:val="center"/>
              <w:rPr>
                <w:rFonts w:ascii="Calibri" w:hAnsi="Calibri" w:cs="Calibri"/>
              </w:rPr>
            </w:pPr>
            <w:r w:rsidRPr="00DE4033">
              <w:rPr>
                <w:rFonts w:ascii="Calibri" w:hAnsi="Calibri" w:cs="Calibri"/>
                <w:noProof/>
              </w:rPr>
              <w:drawing>
                <wp:inline distT="0" distB="0" distL="0" distR="0" wp14:anchorId="25D506CC" wp14:editId="6AD7431B">
                  <wp:extent cx="848139" cy="971550"/>
                  <wp:effectExtent l="0" t="0" r="9525" b="0"/>
                  <wp:docPr id="1324294892" name="Obraz 1" descr="Herb miasta Milanówka.&#10;&#10;Tarcza dwudzielna w słup. W polu prawym o barwie błękitnej przedstawia srebrną podkowę ze złotym krzyżem maltańskim w barku, wewnątrz podkowy srebrna strzała skierowana grotem w dół. W polu lewym o barwie żółtej zielony liść dębu w słu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94892" name="Obraz 1" descr="Herb miasta Milanówka.&#10;&#10;Tarcza dwudzielna w słup. W polu prawym o barwie błękitnej przedstawia srebrną podkowę ze złotym krzyżem maltańskim w barku, wewnątrz podkowy srebrna strzała skierowana grotem w dół. W polu lewym o barwie żółtej zielony liść dębu w słup.">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340" cy="988963"/>
                          </a:xfrm>
                          <a:prstGeom prst="rect">
                            <a:avLst/>
                          </a:prstGeom>
                        </pic:spPr>
                      </pic:pic>
                    </a:graphicData>
                  </a:graphic>
                </wp:inline>
              </w:drawing>
            </w:r>
          </w:p>
        </w:tc>
        <w:tc>
          <w:tcPr>
            <w:tcW w:w="5103" w:type="dxa"/>
            <w:vAlign w:val="center"/>
          </w:tcPr>
          <w:p w14:paraId="5ECA6A59" w14:textId="1C6D576C" w:rsidR="003A2C3A" w:rsidRPr="003A2C3A" w:rsidRDefault="003A2C3A" w:rsidP="003A2C3A">
            <w:pPr>
              <w:jc w:val="center"/>
              <w:rPr>
                <w:rFonts w:ascii="Calibri" w:hAnsi="Calibri" w:cs="Calibri"/>
                <w:b/>
                <w:bCs/>
              </w:rPr>
            </w:pPr>
            <w:r w:rsidRPr="00DE4033">
              <w:rPr>
                <w:rFonts w:ascii="Calibri" w:hAnsi="Calibri" w:cs="Calibri"/>
                <w:b/>
                <w:bCs/>
              </w:rPr>
              <w:t>Urząd Miasta Milanówka</w:t>
            </w:r>
          </w:p>
          <w:p w14:paraId="05192D90" w14:textId="2D818BF6" w:rsidR="003A2C3A" w:rsidRPr="00DE4033" w:rsidRDefault="003A2C3A" w:rsidP="003A2C3A">
            <w:pPr>
              <w:jc w:val="center"/>
              <w:rPr>
                <w:rFonts w:ascii="Calibri" w:hAnsi="Calibri" w:cs="Calibri"/>
              </w:rPr>
            </w:pPr>
            <w:r w:rsidRPr="003A2C3A">
              <w:rPr>
                <w:rFonts w:ascii="Calibri" w:hAnsi="Calibri" w:cs="Calibri"/>
              </w:rPr>
              <w:t>ul. Kościuszki 45, 05–822 Milanówek</w:t>
            </w:r>
            <w:r w:rsidRPr="003A2C3A">
              <w:rPr>
                <w:rFonts w:ascii="Calibri" w:hAnsi="Calibri" w:cs="Calibri"/>
              </w:rPr>
              <w:br/>
              <w:t>tel. 22 758 30 61</w:t>
            </w:r>
            <w:r w:rsidRPr="003A2C3A">
              <w:rPr>
                <w:rFonts w:ascii="Calibri" w:hAnsi="Calibri" w:cs="Calibri"/>
              </w:rPr>
              <w:br/>
            </w:r>
            <w:r w:rsidRPr="003A2C3A">
              <w:rPr>
                <w:rFonts w:ascii="Calibri" w:hAnsi="Calibri" w:cs="Calibri"/>
              </w:rPr>
              <w:br/>
              <w:t xml:space="preserve">e-mail: </w:t>
            </w:r>
            <w:hyperlink r:id="rId8" w:history="1">
              <w:r w:rsidRPr="003A2C3A">
                <w:rPr>
                  <w:rStyle w:val="Hipercze"/>
                  <w:rFonts w:ascii="Calibri" w:hAnsi="Calibri" w:cs="Calibri"/>
                </w:rPr>
                <w:t>miasto@milanowek.pl</w:t>
              </w:r>
            </w:hyperlink>
            <w:r w:rsidRPr="003A2C3A">
              <w:rPr>
                <w:rFonts w:ascii="Calibri" w:hAnsi="Calibri" w:cs="Calibri"/>
              </w:rPr>
              <w:br/>
            </w:r>
            <w:hyperlink r:id="rId9" w:history="1">
              <w:r w:rsidRPr="003A2C3A">
                <w:rPr>
                  <w:rStyle w:val="Hipercze"/>
                  <w:rFonts w:ascii="Calibri" w:hAnsi="Calibri" w:cs="Calibri"/>
                </w:rPr>
                <w:t>www.milanowek.pl</w:t>
              </w:r>
            </w:hyperlink>
          </w:p>
        </w:tc>
        <w:tc>
          <w:tcPr>
            <w:tcW w:w="1979" w:type="dxa"/>
            <w:vAlign w:val="center"/>
          </w:tcPr>
          <w:p w14:paraId="54D9F09C" w14:textId="068E6424" w:rsidR="003A2C3A" w:rsidRPr="00DE4033" w:rsidRDefault="003A2C3A" w:rsidP="003A2C3A">
            <w:pPr>
              <w:jc w:val="center"/>
              <w:rPr>
                <w:rFonts w:ascii="Calibri" w:hAnsi="Calibri" w:cs="Calibri"/>
                <w:b/>
                <w:bCs/>
              </w:rPr>
            </w:pPr>
            <w:r w:rsidRPr="00DE4033">
              <w:rPr>
                <w:rFonts w:ascii="Calibri" w:hAnsi="Calibri" w:cs="Calibri"/>
                <w:b/>
                <w:bCs/>
              </w:rPr>
              <w:t>Karta usługi</w:t>
            </w:r>
          </w:p>
          <w:p w14:paraId="31F5A476" w14:textId="1D4CA7A1" w:rsidR="003A2C3A" w:rsidRPr="00DE4033" w:rsidRDefault="003A2C3A" w:rsidP="00153392">
            <w:pPr>
              <w:jc w:val="center"/>
              <w:rPr>
                <w:rFonts w:ascii="Calibri" w:hAnsi="Calibri" w:cs="Calibri"/>
              </w:rPr>
            </w:pPr>
            <w:r w:rsidRPr="00DE4033">
              <w:rPr>
                <w:rFonts w:ascii="Calibri" w:hAnsi="Calibri" w:cs="Calibri"/>
                <w:b/>
                <w:bCs/>
              </w:rPr>
              <w:t>Nr</w:t>
            </w:r>
            <w:r w:rsidR="00025F6B">
              <w:rPr>
                <w:rFonts w:ascii="Calibri" w:hAnsi="Calibri" w:cs="Calibri"/>
                <w:b/>
                <w:bCs/>
              </w:rPr>
              <w:t xml:space="preserve"> USC/2</w:t>
            </w:r>
            <w:r w:rsidR="00D631DD">
              <w:rPr>
                <w:rFonts w:ascii="Calibri" w:hAnsi="Calibri" w:cs="Calibri"/>
                <w:b/>
                <w:bCs/>
              </w:rPr>
              <w:t>7</w:t>
            </w:r>
          </w:p>
        </w:tc>
      </w:tr>
      <w:tr w:rsidR="00DE4033" w:rsidRPr="00D55BB5" w14:paraId="09234860" w14:textId="77777777" w:rsidTr="00153392">
        <w:trPr>
          <w:trHeight w:val="917"/>
        </w:trPr>
        <w:tc>
          <w:tcPr>
            <w:tcW w:w="9062" w:type="dxa"/>
            <w:gridSpan w:val="3"/>
            <w:vAlign w:val="center"/>
          </w:tcPr>
          <w:p w14:paraId="01A78952" w14:textId="77777777" w:rsidR="00DE4033" w:rsidRDefault="00025F6B" w:rsidP="00D55BB5">
            <w:pPr>
              <w:jc w:val="center"/>
              <w:rPr>
                <w:rFonts w:ascii="Calibri" w:hAnsi="Calibri" w:cs="Calibri"/>
                <w:b/>
                <w:bCs/>
                <w:sz w:val="32"/>
                <w:szCs w:val="32"/>
              </w:rPr>
            </w:pPr>
            <w:r>
              <w:rPr>
                <w:rFonts w:ascii="Calibri" w:hAnsi="Calibri" w:cs="Calibri"/>
                <w:b/>
                <w:bCs/>
                <w:sz w:val="32"/>
                <w:szCs w:val="32"/>
              </w:rPr>
              <w:t>URZĄD STANU CYWILNEGO W MILANÓWKU</w:t>
            </w:r>
          </w:p>
          <w:p w14:paraId="573AE300" w14:textId="0DCA954A" w:rsidR="00025F6B" w:rsidRPr="00025F6B" w:rsidRDefault="00025F6B" w:rsidP="00D55BB5">
            <w:pPr>
              <w:jc w:val="center"/>
              <w:rPr>
                <w:rFonts w:ascii="Calibri" w:hAnsi="Calibri" w:cs="Calibri"/>
              </w:rPr>
            </w:pPr>
            <w:r>
              <w:rPr>
                <w:rFonts w:ascii="Calibri" w:hAnsi="Calibri" w:cs="Calibri"/>
              </w:rPr>
              <w:t>EWIDENCJA LUDNOŚCI</w:t>
            </w:r>
          </w:p>
        </w:tc>
      </w:tr>
      <w:tr w:rsidR="00D55BB5" w:rsidRPr="00DE4033" w14:paraId="64226C0F" w14:textId="77777777" w:rsidTr="00531F00">
        <w:trPr>
          <w:trHeight w:val="491"/>
        </w:trPr>
        <w:tc>
          <w:tcPr>
            <w:tcW w:w="1980" w:type="dxa"/>
            <w:vAlign w:val="center"/>
          </w:tcPr>
          <w:p w14:paraId="2451B3A9" w14:textId="6C5238C1" w:rsidR="00D55BB5" w:rsidRDefault="00D55BB5" w:rsidP="00531F00">
            <w:pPr>
              <w:rPr>
                <w:rFonts w:ascii="Calibri" w:hAnsi="Calibri" w:cs="Calibri"/>
                <w:b/>
                <w:bCs/>
              </w:rPr>
            </w:pPr>
            <w:r>
              <w:rPr>
                <w:rFonts w:ascii="Calibri" w:hAnsi="Calibri" w:cs="Calibri"/>
                <w:b/>
                <w:bCs/>
              </w:rPr>
              <w:t>Nazwa usługi</w:t>
            </w:r>
          </w:p>
        </w:tc>
        <w:tc>
          <w:tcPr>
            <w:tcW w:w="7082" w:type="dxa"/>
            <w:gridSpan w:val="2"/>
            <w:vAlign w:val="center"/>
          </w:tcPr>
          <w:p w14:paraId="54F207CF" w14:textId="5C51A96B" w:rsidR="00D55BB5" w:rsidRDefault="00D631DD" w:rsidP="00153392">
            <w:pPr>
              <w:rPr>
                <w:rFonts w:ascii="Calibri" w:hAnsi="Calibri" w:cs="Calibri"/>
                <w:b/>
                <w:bCs/>
              </w:rPr>
            </w:pPr>
            <w:r>
              <w:rPr>
                <w:rFonts w:ascii="Calibri" w:hAnsi="Calibri" w:cs="Calibri"/>
                <w:b/>
                <w:bCs/>
              </w:rPr>
              <w:t>UDOSTĘPNIENIE DANYCH JEDNOSTKOWYCH Z REJESTRU MIESZKAŃCÓW ORAZ REJESTRU PESEL</w:t>
            </w:r>
          </w:p>
        </w:tc>
      </w:tr>
      <w:tr w:rsidR="00D55BB5" w:rsidRPr="00DE4033" w14:paraId="6E9F215D" w14:textId="77777777" w:rsidTr="00153392">
        <w:trPr>
          <w:trHeight w:val="3033"/>
        </w:trPr>
        <w:tc>
          <w:tcPr>
            <w:tcW w:w="1980" w:type="dxa"/>
            <w:vAlign w:val="center"/>
          </w:tcPr>
          <w:p w14:paraId="4E54073B" w14:textId="3D43D202" w:rsidR="00D55BB5" w:rsidRDefault="00D55BB5" w:rsidP="00531F00">
            <w:pPr>
              <w:rPr>
                <w:rFonts w:ascii="Calibri" w:hAnsi="Calibri" w:cs="Calibri"/>
                <w:b/>
                <w:bCs/>
              </w:rPr>
            </w:pPr>
            <w:r>
              <w:rPr>
                <w:rFonts w:ascii="Calibri" w:hAnsi="Calibri" w:cs="Calibri"/>
                <w:b/>
                <w:bCs/>
              </w:rPr>
              <w:t>Wymagane dokumenty</w:t>
            </w:r>
          </w:p>
        </w:tc>
        <w:tc>
          <w:tcPr>
            <w:tcW w:w="7082" w:type="dxa"/>
            <w:gridSpan w:val="2"/>
            <w:vAlign w:val="center"/>
          </w:tcPr>
          <w:p w14:paraId="5F49E2AC" w14:textId="77777777" w:rsidR="00D631DD" w:rsidRPr="00D631DD" w:rsidRDefault="00D631DD" w:rsidP="00D631DD">
            <w:pPr>
              <w:numPr>
                <w:ilvl w:val="0"/>
                <w:numId w:val="16"/>
              </w:numPr>
              <w:rPr>
                <w:rFonts w:ascii="Calibri" w:hAnsi="Calibri" w:cs="Calibri"/>
              </w:rPr>
            </w:pPr>
            <w:r w:rsidRPr="00D631DD">
              <w:rPr>
                <w:rFonts w:ascii="Calibri" w:hAnsi="Calibri" w:cs="Calibri"/>
              </w:rPr>
              <w:t xml:space="preserve">Jeden z wniosków: </w:t>
            </w:r>
          </w:p>
          <w:p w14:paraId="3089CCD5" w14:textId="77777777" w:rsidR="00D631DD" w:rsidRPr="00D631DD" w:rsidRDefault="00D631DD" w:rsidP="00D631DD">
            <w:pPr>
              <w:numPr>
                <w:ilvl w:val="1"/>
                <w:numId w:val="16"/>
              </w:numPr>
              <w:rPr>
                <w:rFonts w:ascii="Calibri" w:hAnsi="Calibri" w:cs="Calibri"/>
              </w:rPr>
            </w:pPr>
            <w:r w:rsidRPr="00D631DD">
              <w:rPr>
                <w:rFonts w:ascii="Calibri" w:hAnsi="Calibri" w:cs="Calibri"/>
              </w:rPr>
              <w:t>wniosek o udostępnienie danych jednostkowych z rejestru mieszkańców oraz rejestru PESEL,</w:t>
            </w:r>
          </w:p>
          <w:p w14:paraId="3183D3E2" w14:textId="77777777" w:rsidR="00D631DD" w:rsidRPr="00D631DD" w:rsidRDefault="00D631DD" w:rsidP="00D631DD">
            <w:pPr>
              <w:numPr>
                <w:ilvl w:val="1"/>
                <w:numId w:val="16"/>
              </w:numPr>
              <w:rPr>
                <w:rFonts w:ascii="Calibri" w:hAnsi="Calibri" w:cs="Calibri"/>
              </w:rPr>
            </w:pPr>
            <w:r w:rsidRPr="00D631DD">
              <w:rPr>
                <w:rFonts w:ascii="Calibri" w:hAnsi="Calibri" w:cs="Calibri"/>
              </w:rPr>
              <w:t>pismo ogólne.</w:t>
            </w:r>
          </w:p>
          <w:p w14:paraId="29644A0A" w14:textId="77777777" w:rsidR="00D631DD" w:rsidRPr="00D631DD" w:rsidRDefault="00D631DD" w:rsidP="00D631DD">
            <w:pPr>
              <w:numPr>
                <w:ilvl w:val="0"/>
                <w:numId w:val="16"/>
              </w:numPr>
              <w:rPr>
                <w:rFonts w:ascii="Calibri" w:hAnsi="Calibri" w:cs="Calibri"/>
              </w:rPr>
            </w:pPr>
            <w:r w:rsidRPr="00D631DD">
              <w:rPr>
                <w:rFonts w:ascii="Calibri" w:hAnsi="Calibri" w:cs="Calibri"/>
              </w:rPr>
              <w:t>Dowód dokonania opłaty, jeśli jest wymagana (szczegóły w sekcji „Opłaty”).</w:t>
            </w:r>
          </w:p>
          <w:p w14:paraId="0779194F" w14:textId="77777777" w:rsidR="00D631DD" w:rsidRDefault="00D631DD" w:rsidP="00D631DD">
            <w:pPr>
              <w:numPr>
                <w:ilvl w:val="0"/>
                <w:numId w:val="16"/>
              </w:numPr>
              <w:rPr>
                <w:rFonts w:ascii="Calibri" w:hAnsi="Calibri" w:cs="Calibri"/>
              </w:rPr>
            </w:pPr>
            <w:r w:rsidRPr="00D631DD">
              <w:rPr>
                <w:rFonts w:ascii="Calibri" w:hAnsi="Calibri" w:cs="Calibri"/>
              </w:rPr>
              <w:t>Dokumenty potwierdzające interes prawny w uzyskaniu przez wnioskodawcę danych z rejestru mieszkańców oraz rejestru PESEL.</w:t>
            </w:r>
          </w:p>
          <w:p w14:paraId="2ADF63BA" w14:textId="3160B3DA" w:rsidR="00877372" w:rsidRDefault="00877372" w:rsidP="00D631DD">
            <w:pPr>
              <w:numPr>
                <w:ilvl w:val="0"/>
                <w:numId w:val="16"/>
              </w:numPr>
              <w:rPr>
                <w:rFonts w:ascii="Calibri" w:hAnsi="Calibri" w:cs="Calibri"/>
              </w:rPr>
            </w:pPr>
            <w:r>
              <w:rPr>
                <w:rFonts w:ascii="Calibri" w:hAnsi="Calibri" w:cs="Calibri"/>
              </w:rPr>
              <w:t>W przypadku złożenia wniosku przez pełnomocnika – pisemne pełnomocnictwo do wglądu.</w:t>
            </w:r>
          </w:p>
          <w:p w14:paraId="7288A584" w14:textId="136EAFA6" w:rsidR="00877372" w:rsidRPr="00D631DD" w:rsidRDefault="00877372" w:rsidP="00D631DD">
            <w:pPr>
              <w:numPr>
                <w:ilvl w:val="0"/>
                <w:numId w:val="16"/>
              </w:numPr>
              <w:rPr>
                <w:rFonts w:ascii="Calibri" w:hAnsi="Calibri" w:cs="Calibri"/>
              </w:rPr>
            </w:pPr>
            <w:r w:rsidRPr="00C3094A">
              <w:rPr>
                <w:rFonts w:ascii="Calibri" w:eastAsia="Times New Roman" w:hAnsi="Calibri" w:cs="Calibri"/>
                <w:kern w:val="0"/>
                <w:lang w:eastAsia="pl-PL"/>
                <w14:ligatures w14:val="none"/>
              </w:rPr>
              <w:t xml:space="preserve">Istnieje możliwość złożenia wniosku również drogą elektroniczną - </w:t>
            </w:r>
            <w:r w:rsidRPr="00C3094A">
              <w:rPr>
                <w:rFonts w:ascii="Calibri" w:hAnsi="Calibri" w:cs="Calibri"/>
              </w:rPr>
              <w:t>na formularzu opatrzonym kwalifikowanym podpisem elektronicznym, podpisem zaufanym albo podpisem osobistym</w:t>
            </w:r>
            <w:r>
              <w:rPr>
                <w:rFonts w:ascii="Calibri" w:hAnsi="Calibri" w:cs="Calibri"/>
              </w:rPr>
              <w:t>.</w:t>
            </w:r>
          </w:p>
          <w:p w14:paraId="08A64B30" w14:textId="38E9E2FC" w:rsidR="00D55BB5" w:rsidRPr="00D631DD" w:rsidRDefault="00D55BB5" w:rsidP="00D631DD">
            <w:pPr>
              <w:rPr>
                <w:rFonts w:ascii="Calibri" w:hAnsi="Calibri" w:cs="Calibri"/>
              </w:rPr>
            </w:pPr>
          </w:p>
        </w:tc>
      </w:tr>
      <w:tr w:rsidR="00D55BB5" w:rsidRPr="00DE4033" w14:paraId="3C592025" w14:textId="77777777" w:rsidTr="00992EFA">
        <w:trPr>
          <w:trHeight w:val="579"/>
        </w:trPr>
        <w:tc>
          <w:tcPr>
            <w:tcW w:w="1980" w:type="dxa"/>
            <w:vAlign w:val="center"/>
          </w:tcPr>
          <w:p w14:paraId="4AFD4466" w14:textId="570FA1B7" w:rsidR="00D55BB5" w:rsidRDefault="00D55BB5" w:rsidP="00531F00">
            <w:pPr>
              <w:rPr>
                <w:rFonts w:ascii="Calibri" w:hAnsi="Calibri" w:cs="Calibri"/>
                <w:b/>
                <w:bCs/>
              </w:rPr>
            </w:pPr>
            <w:r>
              <w:rPr>
                <w:rFonts w:ascii="Calibri" w:hAnsi="Calibri" w:cs="Calibri"/>
                <w:b/>
                <w:bCs/>
              </w:rPr>
              <w:t>Opłaty</w:t>
            </w:r>
          </w:p>
        </w:tc>
        <w:tc>
          <w:tcPr>
            <w:tcW w:w="7082" w:type="dxa"/>
            <w:gridSpan w:val="2"/>
            <w:vAlign w:val="center"/>
          </w:tcPr>
          <w:p w14:paraId="74EEE1E5" w14:textId="74699419" w:rsidR="00877372" w:rsidRDefault="00877372" w:rsidP="00223E34">
            <w:pPr>
              <w:rPr>
                <w:rFonts w:ascii="Calibri" w:hAnsi="Calibri" w:cs="Calibri"/>
              </w:rPr>
            </w:pPr>
            <w:r w:rsidRPr="00877372">
              <w:rPr>
                <w:rFonts w:ascii="Calibri" w:hAnsi="Calibri" w:cs="Calibri"/>
              </w:rPr>
              <w:t>Potwierdzenie numeru PESEL osoby zmarłej celem uzyskania aktu do poświadczenia dziedziczenia wydawane jest bezpłatnie.</w:t>
            </w:r>
          </w:p>
          <w:p w14:paraId="3B09271E" w14:textId="77777777" w:rsidR="00223E34" w:rsidRDefault="00D631DD" w:rsidP="00223E34">
            <w:pPr>
              <w:rPr>
                <w:rFonts w:ascii="Calibri" w:hAnsi="Calibri" w:cs="Calibri"/>
              </w:rPr>
            </w:pPr>
            <w:r w:rsidRPr="00D631DD">
              <w:rPr>
                <w:rFonts w:ascii="Calibri" w:hAnsi="Calibri" w:cs="Calibri"/>
              </w:rPr>
              <w:t>Opłata za udostępnienie jednostkowych danych osobom, jednostkom organizacyjnym i innym podmiotom</w:t>
            </w:r>
            <w:r>
              <w:rPr>
                <w:rFonts w:ascii="Calibri" w:hAnsi="Calibri" w:cs="Calibri"/>
              </w:rPr>
              <w:t xml:space="preserve"> – 31zł</w:t>
            </w:r>
          </w:p>
          <w:p w14:paraId="7973C118" w14:textId="77777777" w:rsidR="00877372" w:rsidRDefault="00877372" w:rsidP="00223E34">
            <w:pPr>
              <w:rPr>
                <w:rFonts w:ascii="Calibri" w:hAnsi="Calibri" w:cs="Calibri"/>
              </w:rPr>
            </w:pPr>
            <w:r>
              <w:rPr>
                <w:rFonts w:ascii="Calibri" w:hAnsi="Calibri" w:cs="Calibri"/>
              </w:rPr>
              <w:t>Opłata skarbowa za pełnomocnictwo: 17zł</w:t>
            </w:r>
          </w:p>
          <w:p w14:paraId="3660997B" w14:textId="77777777" w:rsidR="00F3316E" w:rsidRDefault="00F3316E" w:rsidP="00223E34">
            <w:pPr>
              <w:rPr>
                <w:rFonts w:ascii="Calibri" w:hAnsi="Calibri" w:cs="Calibri"/>
              </w:rPr>
            </w:pPr>
          </w:p>
          <w:p w14:paraId="32ECD475" w14:textId="77777777" w:rsidR="00F3316E" w:rsidRPr="00D55BB5" w:rsidRDefault="00F3316E" w:rsidP="00F3316E">
            <w:pPr>
              <w:rPr>
                <w:rFonts w:ascii="Calibri" w:hAnsi="Calibri" w:cs="Calibri"/>
              </w:rPr>
            </w:pPr>
            <w:r w:rsidRPr="00D55BB5">
              <w:rPr>
                <w:rFonts w:ascii="Calibri" w:hAnsi="Calibri" w:cs="Calibri"/>
              </w:rPr>
              <w:t>Opłatę wnosi się do kasy</w:t>
            </w:r>
            <w:r>
              <w:rPr>
                <w:rFonts w:ascii="Calibri" w:hAnsi="Calibri" w:cs="Calibri"/>
              </w:rPr>
              <w:t xml:space="preserve"> (kartą lub BLIKIEM)</w:t>
            </w:r>
            <w:r w:rsidRPr="00D55BB5">
              <w:rPr>
                <w:rFonts w:ascii="Calibri" w:hAnsi="Calibri" w:cs="Calibri"/>
              </w:rPr>
              <w:t xml:space="preserve"> lub na rachunek Urzędu przed </w:t>
            </w:r>
            <w:r>
              <w:rPr>
                <w:rFonts w:ascii="Calibri" w:hAnsi="Calibri" w:cs="Calibri"/>
              </w:rPr>
              <w:t>zameldowaniem</w:t>
            </w:r>
            <w:r w:rsidRPr="00D55BB5">
              <w:rPr>
                <w:rFonts w:ascii="Calibri" w:hAnsi="Calibri" w:cs="Calibri"/>
              </w:rPr>
              <w:t>:</w:t>
            </w:r>
          </w:p>
          <w:p w14:paraId="429F5F00" w14:textId="77777777" w:rsidR="00F3316E" w:rsidRPr="00D55BB5" w:rsidRDefault="00F3316E" w:rsidP="00F3316E">
            <w:pPr>
              <w:rPr>
                <w:rFonts w:ascii="Calibri" w:hAnsi="Calibri" w:cs="Calibri"/>
                <w:bCs/>
              </w:rPr>
            </w:pPr>
            <w:r w:rsidRPr="00D55BB5">
              <w:rPr>
                <w:rFonts w:ascii="Calibri" w:hAnsi="Calibri" w:cs="Calibri"/>
                <w:bCs/>
              </w:rPr>
              <w:t xml:space="preserve">Nr konta: 95 1020 1026 0000 1002 0263 4905 </w:t>
            </w:r>
          </w:p>
          <w:p w14:paraId="7135E9D9" w14:textId="770C5C50" w:rsidR="00F3316E" w:rsidRPr="00D55BB5" w:rsidRDefault="00F3316E" w:rsidP="00F3316E">
            <w:pPr>
              <w:rPr>
                <w:rFonts w:ascii="Calibri" w:hAnsi="Calibri" w:cs="Calibri"/>
              </w:rPr>
            </w:pPr>
            <w:r w:rsidRPr="00D55BB5">
              <w:rPr>
                <w:rFonts w:ascii="Calibri" w:hAnsi="Calibri" w:cs="Calibri"/>
              </w:rPr>
              <w:t xml:space="preserve">Kasa czynna: </w:t>
            </w:r>
            <w:r w:rsidRPr="00D55BB5">
              <w:rPr>
                <w:rFonts w:ascii="Calibri" w:hAnsi="Calibri" w:cs="Calibri"/>
                <w:bCs/>
              </w:rPr>
              <w:t>poniedziałek 8</w:t>
            </w:r>
            <w:r w:rsidRPr="00D55BB5">
              <w:rPr>
                <w:rFonts w:ascii="Calibri" w:hAnsi="Calibri" w:cs="Calibri"/>
                <w:bCs/>
                <w:vertAlign w:val="superscript"/>
              </w:rPr>
              <w:t>00</w:t>
            </w:r>
            <w:r w:rsidRPr="00D55BB5">
              <w:rPr>
                <w:rFonts w:ascii="Calibri" w:hAnsi="Calibri" w:cs="Calibri"/>
                <w:bCs/>
              </w:rPr>
              <w:t>-18</w:t>
            </w:r>
            <w:r w:rsidRPr="00D55BB5">
              <w:rPr>
                <w:rFonts w:ascii="Calibri" w:hAnsi="Calibri" w:cs="Calibri"/>
                <w:bCs/>
                <w:vertAlign w:val="superscript"/>
              </w:rPr>
              <w:t>00</w:t>
            </w:r>
            <w:r w:rsidRPr="00153392">
              <w:rPr>
                <w:rFonts w:ascii="Calibri" w:hAnsi="Calibri" w:cs="Calibri"/>
                <w:bCs/>
              </w:rPr>
              <w:t>,</w:t>
            </w:r>
            <w:r>
              <w:rPr>
                <w:rFonts w:ascii="Calibri" w:hAnsi="Calibri" w:cs="Calibri"/>
                <w:bCs/>
              </w:rPr>
              <w:t xml:space="preserve"> </w:t>
            </w:r>
            <w:r w:rsidRPr="00D55BB5">
              <w:rPr>
                <w:rFonts w:ascii="Calibri" w:hAnsi="Calibri" w:cs="Calibri"/>
                <w:bCs/>
              </w:rPr>
              <w:t>wtorek-czwartek 8</w:t>
            </w:r>
            <w:r w:rsidRPr="00D55BB5">
              <w:rPr>
                <w:rFonts w:ascii="Calibri" w:hAnsi="Calibri" w:cs="Calibri"/>
                <w:bCs/>
                <w:vertAlign w:val="superscript"/>
              </w:rPr>
              <w:t>00</w:t>
            </w:r>
            <w:r w:rsidRPr="00D55BB5">
              <w:rPr>
                <w:rFonts w:ascii="Calibri" w:hAnsi="Calibri" w:cs="Calibri"/>
                <w:bCs/>
              </w:rPr>
              <w:t>-16</w:t>
            </w:r>
            <w:r w:rsidRPr="00D55BB5">
              <w:rPr>
                <w:rFonts w:ascii="Calibri" w:hAnsi="Calibri" w:cs="Calibri"/>
                <w:bCs/>
                <w:vertAlign w:val="superscript"/>
              </w:rPr>
              <w:t>00</w:t>
            </w:r>
            <w:r w:rsidRPr="00153392">
              <w:rPr>
                <w:rFonts w:ascii="Calibri" w:hAnsi="Calibri" w:cs="Calibri"/>
                <w:bCs/>
              </w:rPr>
              <w:t>,</w:t>
            </w:r>
            <w:r w:rsidRPr="00D55BB5">
              <w:rPr>
                <w:rFonts w:ascii="Calibri" w:hAnsi="Calibri" w:cs="Calibri"/>
                <w:bCs/>
              </w:rPr>
              <w:t xml:space="preserve"> piątek 8</w:t>
            </w:r>
            <w:r w:rsidRPr="00D55BB5">
              <w:rPr>
                <w:rFonts w:ascii="Calibri" w:hAnsi="Calibri" w:cs="Calibri"/>
                <w:bCs/>
                <w:vertAlign w:val="superscript"/>
              </w:rPr>
              <w:t>00</w:t>
            </w:r>
            <w:r w:rsidRPr="00D55BB5">
              <w:rPr>
                <w:rFonts w:ascii="Calibri" w:hAnsi="Calibri" w:cs="Calibri"/>
                <w:bCs/>
              </w:rPr>
              <w:t>-14</w:t>
            </w:r>
            <w:r w:rsidRPr="00D55BB5">
              <w:rPr>
                <w:rFonts w:ascii="Calibri" w:hAnsi="Calibri" w:cs="Calibri"/>
                <w:bCs/>
                <w:vertAlign w:val="superscript"/>
              </w:rPr>
              <w:t>00</w:t>
            </w:r>
          </w:p>
        </w:tc>
      </w:tr>
      <w:tr w:rsidR="00D55BB5" w:rsidRPr="00DE4033" w14:paraId="1C7A0532" w14:textId="77777777" w:rsidTr="00531F00">
        <w:trPr>
          <w:trHeight w:val="707"/>
        </w:trPr>
        <w:tc>
          <w:tcPr>
            <w:tcW w:w="1980" w:type="dxa"/>
            <w:vAlign w:val="center"/>
          </w:tcPr>
          <w:p w14:paraId="504BE01A" w14:textId="3ECA936A" w:rsidR="00D55BB5" w:rsidRDefault="00D55BB5" w:rsidP="00531F00">
            <w:pPr>
              <w:rPr>
                <w:rFonts w:ascii="Calibri" w:hAnsi="Calibri" w:cs="Calibri"/>
                <w:b/>
                <w:bCs/>
              </w:rPr>
            </w:pPr>
            <w:r>
              <w:rPr>
                <w:rFonts w:ascii="Calibri" w:hAnsi="Calibri" w:cs="Calibri"/>
                <w:b/>
                <w:bCs/>
              </w:rPr>
              <w:t>Czas realizacji</w:t>
            </w:r>
          </w:p>
        </w:tc>
        <w:tc>
          <w:tcPr>
            <w:tcW w:w="7082" w:type="dxa"/>
            <w:gridSpan w:val="2"/>
            <w:vAlign w:val="center"/>
          </w:tcPr>
          <w:p w14:paraId="09E11F4A" w14:textId="01EC4DB7" w:rsidR="00D55BB5" w:rsidRPr="00D55BB5" w:rsidRDefault="00877372" w:rsidP="00992EFA">
            <w:pPr>
              <w:rPr>
                <w:rFonts w:ascii="Calibri" w:hAnsi="Calibri" w:cs="Calibri"/>
              </w:rPr>
            </w:pPr>
            <w:r w:rsidRPr="00877372">
              <w:rPr>
                <w:rFonts w:ascii="Calibri" w:hAnsi="Calibri" w:cs="Calibri"/>
              </w:rPr>
              <w:t>W przypadku udostępnienia danych oraz wydania decyzji termin załatwienia sprawy wynosi 30 dni od dnia złożenia wniosku.</w:t>
            </w:r>
          </w:p>
        </w:tc>
      </w:tr>
      <w:tr w:rsidR="00D55BB5" w:rsidRPr="00DE4033" w14:paraId="33F253E8" w14:textId="77777777" w:rsidTr="00531F00">
        <w:trPr>
          <w:trHeight w:val="707"/>
        </w:trPr>
        <w:tc>
          <w:tcPr>
            <w:tcW w:w="1980" w:type="dxa"/>
            <w:vAlign w:val="center"/>
          </w:tcPr>
          <w:p w14:paraId="2324E978" w14:textId="6F3A73B8" w:rsidR="00D55BB5" w:rsidRDefault="00D55BB5" w:rsidP="00531F00">
            <w:pPr>
              <w:rPr>
                <w:rFonts w:ascii="Calibri" w:hAnsi="Calibri" w:cs="Calibri"/>
                <w:b/>
                <w:bCs/>
              </w:rPr>
            </w:pPr>
            <w:r>
              <w:rPr>
                <w:rFonts w:ascii="Calibri" w:hAnsi="Calibri" w:cs="Calibri"/>
                <w:b/>
                <w:bCs/>
              </w:rPr>
              <w:t>Tryb odwoławczy</w:t>
            </w:r>
          </w:p>
        </w:tc>
        <w:tc>
          <w:tcPr>
            <w:tcW w:w="7082" w:type="dxa"/>
            <w:gridSpan w:val="2"/>
            <w:vAlign w:val="center"/>
          </w:tcPr>
          <w:p w14:paraId="5A1D5FD5" w14:textId="31FA416B" w:rsidR="00D55BB5" w:rsidRPr="00D55BB5" w:rsidRDefault="00F3316E" w:rsidP="00992EFA">
            <w:pPr>
              <w:rPr>
                <w:rFonts w:ascii="Calibri" w:hAnsi="Calibri" w:cs="Calibri"/>
              </w:rPr>
            </w:pPr>
            <w:r w:rsidRPr="00F3316E">
              <w:rPr>
                <w:rFonts w:ascii="Calibri" w:hAnsi="Calibri" w:cs="Calibri"/>
              </w:rPr>
              <w:t xml:space="preserve">W przypadku, gdy otrzymasz decyzję o odmowie udostępnienia danych </w:t>
            </w:r>
            <w:r>
              <w:rPr>
                <w:rFonts w:ascii="Calibri" w:hAnsi="Calibri" w:cs="Calibri"/>
              </w:rPr>
              <w:t>jednostkowych</w:t>
            </w:r>
            <w:r w:rsidRPr="00F3316E">
              <w:rPr>
                <w:rFonts w:ascii="Calibri" w:hAnsi="Calibri" w:cs="Calibri"/>
              </w:rPr>
              <w:t xml:space="preserve"> z rejestru mieszkańców oraz rejestru PESEL możesz złożyć pisemne odwołanie w </w:t>
            </w:r>
            <w:r>
              <w:rPr>
                <w:rFonts w:ascii="Calibri" w:hAnsi="Calibri" w:cs="Calibri"/>
              </w:rPr>
              <w:t xml:space="preserve">Urzędzie Stanu Cywilnego w Milanówku </w:t>
            </w:r>
            <w:r w:rsidRPr="00F3316E">
              <w:rPr>
                <w:rFonts w:ascii="Calibri" w:hAnsi="Calibri" w:cs="Calibri"/>
              </w:rPr>
              <w:t xml:space="preserve">w terminie 14 dni kalendarzowych od dnia doręczenia decyzji. W dokumencie należy zwrócić się do Wojewody </w:t>
            </w:r>
            <w:r>
              <w:rPr>
                <w:rFonts w:ascii="Calibri" w:hAnsi="Calibri" w:cs="Calibri"/>
              </w:rPr>
              <w:lastRenderedPageBreak/>
              <w:t xml:space="preserve">Mazowieckiego </w:t>
            </w:r>
            <w:r w:rsidRPr="00F3316E">
              <w:rPr>
                <w:rFonts w:ascii="Calibri" w:hAnsi="Calibri" w:cs="Calibri"/>
              </w:rPr>
              <w:t>(jako instancji odwoławczej) oraz podać numer decyzji, od której się odwołujesz.</w:t>
            </w:r>
          </w:p>
        </w:tc>
      </w:tr>
      <w:tr w:rsidR="00D55BB5" w:rsidRPr="00DE4033" w14:paraId="61FEFA44" w14:textId="77777777" w:rsidTr="00223E34">
        <w:trPr>
          <w:trHeight w:val="2213"/>
        </w:trPr>
        <w:tc>
          <w:tcPr>
            <w:tcW w:w="1980" w:type="dxa"/>
            <w:vAlign w:val="center"/>
          </w:tcPr>
          <w:p w14:paraId="4E7111EC" w14:textId="78762E37" w:rsidR="00D55BB5" w:rsidRDefault="00D55BB5" w:rsidP="00531F00">
            <w:pPr>
              <w:rPr>
                <w:rFonts w:ascii="Calibri" w:hAnsi="Calibri" w:cs="Calibri"/>
                <w:b/>
                <w:bCs/>
              </w:rPr>
            </w:pPr>
            <w:r>
              <w:rPr>
                <w:rFonts w:ascii="Calibri" w:hAnsi="Calibri" w:cs="Calibri"/>
                <w:b/>
                <w:bCs/>
              </w:rPr>
              <w:lastRenderedPageBreak/>
              <w:t>Podstawa prawna</w:t>
            </w:r>
          </w:p>
        </w:tc>
        <w:tc>
          <w:tcPr>
            <w:tcW w:w="7082" w:type="dxa"/>
            <w:gridSpan w:val="2"/>
            <w:vAlign w:val="center"/>
          </w:tcPr>
          <w:p w14:paraId="72DC934B" w14:textId="77777777" w:rsidR="00992EFA" w:rsidRDefault="00992EFA" w:rsidP="00992EFA">
            <w:pPr>
              <w:pStyle w:val="Default"/>
              <w:numPr>
                <w:ilvl w:val="0"/>
                <w:numId w:val="14"/>
              </w:numPr>
              <w:rPr>
                <w:rFonts w:ascii="Calibri" w:hAnsi="Calibri" w:cs="Calibri"/>
              </w:rPr>
            </w:pPr>
            <w:r w:rsidRPr="00287D39">
              <w:rPr>
                <w:rFonts w:ascii="Calibri" w:hAnsi="Calibri" w:cs="Calibri"/>
              </w:rPr>
              <w:t>Ustawa z dnia 24 września 2010 r. o ewidencji ludności (t. j. Dz. U. z 202</w:t>
            </w:r>
            <w:r>
              <w:rPr>
                <w:rFonts w:ascii="Calibri" w:hAnsi="Calibri" w:cs="Calibri"/>
              </w:rPr>
              <w:t>5</w:t>
            </w:r>
            <w:r w:rsidRPr="00287D39">
              <w:rPr>
                <w:rFonts w:ascii="Calibri" w:hAnsi="Calibri" w:cs="Calibri"/>
              </w:rPr>
              <w:t xml:space="preserve"> r., poz.</w:t>
            </w:r>
            <w:r>
              <w:rPr>
                <w:rFonts w:ascii="Calibri" w:hAnsi="Calibri" w:cs="Calibri"/>
              </w:rPr>
              <w:t xml:space="preserve"> 274 ze zm.</w:t>
            </w:r>
            <w:r w:rsidRPr="00287D39">
              <w:rPr>
                <w:rFonts w:ascii="Calibri" w:hAnsi="Calibri" w:cs="Calibri"/>
              </w:rPr>
              <w:t>);</w:t>
            </w:r>
          </w:p>
          <w:p w14:paraId="374449CC" w14:textId="4BAD1A00" w:rsidR="00F3316E" w:rsidRPr="00F3316E" w:rsidRDefault="00F3316E" w:rsidP="00F3316E">
            <w:pPr>
              <w:pStyle w:val="Akapitzlist"/>
              <w:numPr>
                <w:ilvl w:val="0"/>
                <w:numId w:val="14"/>
              </w:numPr>
              <w:rPr>
                <w:rFonts w:ascii="Calibri" w:eastAsia="Times New Roman" w:hAnsi="Calibri" w:cs="Calibri"/>
                <w:kern w:val="0"/>
                <w:lang w:eastAsia="pl-PL"/>
                <w14:ligatures w14:val="none"/>
              </w:rPr>
            </w:pPr>
            <w:r w:rsidRPr="00F3316E">
              <w:rPr>
                <w:rFonts w:ascii="Calibri" w:eastAsia="Times New Roman" w:hAnsi="Calibri" w:cs="Calibri"/>
                <w:kern w:val="0"/>
                <w:lang w:eastAsia="pl-PL"/>
                <w14:ligatures w14:val="none"/>
              </w:rPr>
              <w:t xml:space="preserve">Rozporządzenie Ministra Cyfryzacji z dnia 14 lipca 2022 r. w sprawie określenia wzorów wniosków o udostępnienie danych z rejestru mieszkańców i rejestru PESEL oraz trybu uzyskiwania zgody na udostępnienie danych. </w:t>
            </w:r>
          </w:p>
          <w:p w14:paraId="428D93E2" w14:textId="77777777" w:rsidR="00F3316E" w:rsidRDefault="00F3316E" w:rsidP="00F3316E">
            <w:pPr>
              <w:pStyle w:val="Akapitzlist"/>
              <w:numPr>
                <w:ilvl w:val="0"/>
                <w:numId w:val="14"/>
              </w:numPr>
              <w:rPr>
                <w:rFonts w:ascii="Calibri" w:eastAsia="Times New Roman" w:hAnsi="Calibri" w:cs="Calibri"/>
                <w:kern w:val="0"/>
                <w:lang w:eastAsia="pl-PL"/>
                <w14:ligatures w14:val="none"/>
              </w:rPr>
            </w:pPr>
            <w:r w:rsidRPr="00F3316E">
              <w:rPr>
                <w:rFonts w:ascii="Calibri" w:eastAsia="Times New Roman" w:hAnsi="Calibri" w:cs="Calibri"/>
                <w:kern w:val="0"/>
                <w:lang w:eastAsia="pl-PL"/>
                <w14:ligatures w14:val="none"/>
              </w:rPr>
              <w:t xml:space="preserve">Rozporządzenie Rady Ministrów z dnia 22 grudnia 2017 r. w sprawie opłat za udostępnienie danych z rejestrów mieszkańców oraz rejestru PESEL. </w:t>
            </w:r>
          </w:p>
          <w:p w14:paraId="62C95CEE" w14:textId="5F67452F" w:rsidR="00D55BB5" w:rsidRPr="00F3316E" w:rsidRDefault="00F3316E" w:rsidP="00F3316E">
            <w:pPr>
              <w:pStyle w:val="Akapitzlist"/>
              <w:numPr>
                <w:ilvl w:val="0"/>
                <w:numId w:val="14"/>
              </w:numPr>
              <w:rPr>
                <w:rFonts w:ascii="Calibri" w:eastAsia="Times New Roman" w:hAnsi="Calibri" w:cs="Calibri"/>
                <w:kern w:val="0"/>
                <w:lang w:eastAsia="pl-PL"/>
                <w14:ligatures w14:val="none"/>
              </w:rPr>
            </w:pPr>
            <w:r w:rsidRPr="00F3316E">
              <w:rPr>
                <w:rFonts w:ascii="Calibri" w:eastAsia="Times New Roman" w:hAnsi="Calibri" w:cs="Calibri"/>
                <w:kern w:val="0"/>
                <w:lang w:eastAsia="pl-PL"/>
                <w14:ligatures w14:val="none"/>
              </w:rPr>
              <w:t>Ustawa z dnia 16 listopada 2006 r. o opłacie skarbowej.</w:t>
            </w:r>
          </w:p>
        </w:tc>
      </w:tr>
      <w:tr w:rsidR="00D55BB5" w:rsidRPr="00DE4033" w14:paraId="3DBEDD9E" w14:textId="77777777" w:rsidTr="00992EFA">
        <w:trPr>
          <w:trHeight w:val="708"/>
        </w:trPr>
        <w:tc>
          <w:tcPr>
            <w:tcW w:w="1980" w:type="dxa"/>
            <w:vAlign w:val="center"/>
          </w:tcPr>
          <w:p w14:paraId="75FB873B" w14:textId="0E62B940" w:rsidR="00D55BB5" w:rsidRDefault="00D55BB5" w:rsidP="00531F00">
            <w:pPr>
              <w:rPr>
                <w:rFonts w:ascii="Calibri" w:hAnsi="Calibri" w:cs="Calibri"/>
                <w:b/>
                <w:bCs/>
              </w:rPr>
            </w:pPr>
            <w:r>
              <w:rPr>
                <w:rFonts w:ascii="Calibri" w:hAnsi="Calibri" w:cs="Calibri"/>
                <w:b/>
                <w:bCs/>
              </w:rPr>
              <w:t>Informacje dodatkowe</w:t>
            </w:r>
          </w:p>
        </w:tc>
        <w:tc>
          <w:tcPr>
            <w:tcW w:w="7082" w:type="dxa"/>
            <w:gridSpan w:val="2"/>
            <w:vAlign w:val="center"/>
          </w:tcPr>
          <w:p w14:paraId="6B895EDE" w14:textId="554D918F" w:rsidR="00992EFA" w:rsidRPr="00AA1AD9" w:rsidRDefault="00AA1AD9" w:rsidP="00AA1AD9">
            <w:pPr>
              <w:pStyle w:val="Akapitzlist"/>
              <w:numPr>
                <w:ilvl w:val="0"/>
                <w:numId w:val="19"/>
              </w:numPr>
              <w:rPr>
                <w:rFonts w:ascii="Calibri" w:hAnsi="Calibri" w:cs="Calibri"/>
              </w:rPr>
            </w:pPr>
            <w:r w:rsidRPr="00AA1AD9">
              <w:rPr>
                <w:rFonts w:ascii="Calibri" w:hAnsi="Calibri" w:cs="Calibri"/>
              </w:rPr>
              <w:t>Kogo dotyczy usługa:</w:t>
            </w:r>
          </w:p>
          <w:p w14:paraId="5C0CC1A4" w14:textId="1A5AFBEF"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Organów administracji publicznej, sądów i prokuratur. </w:t>
            </w:r>
          </w:p>
          <w:p w14:paraId="706D96A1" w14:textId="7CE052EE"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Policji, Straży Granicznej, Służby Więziennej, Służby Kontrwywiadu Wojskowego, Służby Wywiadu Wojskowego, Służby Celnej, Żandarmerii Wojskowej, Agencji Bezpieczeństwa Wewnętrznego, Agencji Wywiadu, Biura Ochrony Rządu, Centralnego Biura Antykorupcyjnego, Szefa Krajowego Centrum Informacji Kryminalnych, organów wyborczych i straży gminnych (miejskich). </w:t>
            </w:r>
          </w:p>
          <w:p w14:paraId="37388777" w14:textId="36FC5954"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Komorników sądowych (w zakresie niezbędnym do prowadzenia postępowania egzekucyjnego). </w:t>
            </w:r>
          </w:p>
          <w:p w14:paraId="0EB1A624" w14:textId="4F68FF3C"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Organów kontroli skarbowej i wywiadu skarbowego. </w:t>
            </w:r>
          </w:p>
          <w:p w14:paraId="503F789C" w14:textId="05C703CC"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Państwowych i samorządowych jednostek organizacyjnych oraz innych podmiotów (w zakresie niezbędnym do realizacji zadań publicznych określonych w odrębnych przepisach). </w:t>
            </w:r>
          </w:p>
          <w:p w14:paraId="2E02E817" w14:textId="7AD14DB7"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Polskiego Czerwonego Krzyża (w zakresie danych osób poszukiwanych). </w:t>
            </w:r>
          </w:p>
          <w:p w14:paraId="408E9804" w14:textId="0E642F9B" w:rsidR="00AA1AD9" w:rsidRPr="00AA1AD9" w:rsidRDefault="00AA1AD9" w:rsidP="00AA1AD9">
            <w:pPr>
              <w:pStyle w:val="Akapitzlist"/>
              <w:numPr>
                <w:ilvl w:val="0"/>
                <w:numId w:val="20"/>
              </w:numPr>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 xml:space="preserve">Usługa może dotyczyć poniższych podmiotów: </w:t>
            </w:r>
          </w:p>
          <w:p w14:paraId="396AAD3E" w14:textId="5E894060" w:rsidR="00AA1AD9" w:rsidRPr="00AA1AD9" w:rsidRDefault="00AA1AD9" w:rsidP="00AA1AD9">
            <w:pPr>
              <w:pStyle w:val="Akapitzlist"/>
              <w:numPr>
                <w:ilvl w:val="0"/>
                <w:numId w:val="21"/>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osób i jednostek organizacyjnych, jeżeli wykażą w tym interes prawny,</w:t>
            </w:r>
          </w:p>
          <w:p w14:paraId="4C84EA8E" w14:textId="77777777" w:rsidR="00AA1AD9" w:rsidRPr="00AA1AD9" w:rsidRDefault="00AA1AD9" w:rsidP="00AA1AD9">
            <w:pPr>
              <w:pStyle w:val="Akapitzlist"/>
              <w:numPr>
                <w:ilvl w:val="0"/>
                <w:numId w:val="21"/>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jednostek organizacyjnych, w celach badawczych, statystycznych, badania opinii publicznej, jeżeli po wykorzystaniu dane te zostaną poddane takiej modyfikacji, która nie pozwoli ustalić tożsamości osób, których dane dotyczą,</w:t>
            </w:r>
          </w:p>
          <w:p w14:paraId="298231E0" w14:textId="77777777" w:rsidR="00D55BB5" w:rsidRDefault="00AA1AD9" w:rsidP="00AA1AD9">
            <w:pPr>
              <w:pStyle w:val="Akapitzlist"/>
              <w:numPr>
                <w:ilvl w:val="0"/>
                <w:numId w:val="21"/>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innych osób i jednostek organizacyjnych, jeżeli wykażą interes faktyczny w otrzymaniu danych, pod warunkiem uzyskania zgody osób, których dane dotyczą.</w:t>
            </w:r>
          </w:p>
          <w:p w14:paraId="71EB9841" w14:textId="77777777" w:rsidR="00B756F1" w:rsidRPr="00B756F1" w:rsidRDefault="00B756F1" w:rsidP="00B756F1">
            <w:pPr>
              <w:pStyle w:val="Akapitzlist"/>
              <w:spacing w:before="100" w:beforeAutospacing="1" w:after="100" w:afterAutospacing="1"/>
              <w:rPr>
                <w:rFonts w:ascii="Calibri" w:eastAsia="Times New Roman" w:hAnsi="Calibri" w:cs="Calibri"/>
                <w:kern w:val="0"/>
                <w:lang w:eastAsia="pl-PL"/>
                <w14:ligatures w14:val="none"/>
              </w:rPr>
            </w:pPr>
          </w:p>
          <w:p w14:paraId="5FF95AD8" w14:textId="3149A92B" w:rsidR="00AA1AD9" w:rsidRPr="00AA1AD9" w:rsidRDefault="00AA1AD9" w:rsidP="00AA1AD9">
            <w:pPr>
              <w:pStyle w:val="Akapitzlist"/>
              <w:numPr>
                <w:ilvl w:val="0"/>
                <w:numId w:val="19"/>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b/>
                <w:bCs/>
                <w:kern w:val="0"/>
                <w:lang w:eastAsia="pl-PL"/>
                <w14:ligatures w14:val="none"/>
              </w:rPr>
              <w:lastRenderedPageBreak/>
              <w:t>Jeżeli chcesz potwierdzić numer PESEL dla notariusza w celu sporządzenia aktu poświadczenia dziedziczenia</w:t>
            </w:r>
            <w:r w:rsidRPr="00AA1AD9">
              <w:rPr>
                <w:rFonts w:ascii="Calibri" w:eastAsia="Times New Roman" w:hAnsi="Calibri" w:cs="Calibri"/>
                <w:kern w:val="0"/>
                <w:lang w:eastAsia="pl-PL"/>
                <w14:ligatures w14:val="none"/>
              </w:rPr>
              <w:t xml:space="preserve">, zobowiązany jesteś wypełnić wniosek o udostępnienie danych jednostkowych z rejestru mieszkańców oraz rejestru PESEL. </w:t>
            </w:r>
          </w:p>
          <w:p w14:paraId="7C1F06ED" w14:textId="3B4EEC34" w:rsidR="00AA1AD9" w:rsidRPr="00AA1AD9" w:rsidRDefault="00AA1AD9" w:rsidP="00AA1AD9">
            <w:pPr>
              <w:numPr>
                <w:ilvl w:val="0"/>
                <w:numId w:val="22"/>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We wniosku wskaż jaki był Twój stosunek rodzinny do zmarłego oraz formę odbioru dokumentu (np. drogą pocztową). </w:t>
            </w:r>
          </w:p>
          <w:p w14:paraId="4D59B8F8" w14:textId="77777777" w:rsidR="00AA1AD9" w:rsidRPr="00AA1AD9" w:rsidRDefault="00AA1AD9" w:rsidP="00AA1AD9">
            <w:pPr>
              <w:numPr>
                <w:ilvl w:val="0"/>
                <w:numId w:val="22"/>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Wniosek możesz złożyć w formie papierowej lub elektronicznie przy użyciu formularza "</w:t>
            </w:r>
            <w:hyperlink r:id="rId10" w:history="1">
              <w:r w:rsidRPr="00AA1AD9">
                <w:rPr>
                  <w:rStyle w:val="Hipercze"/>
                  <w:rFonts w:ascii="Calibri" w:eastAsia="Times New Roman" w:hAnsi="Calibri" w:cs="Calibri"/>
                  <w:kern w:val="0"/>
                  <w:lang w:eastAsia="pl-PL"/>
                  <w14:ligatures w14:val="none"/>
                </w:rPr>
                <w:t>Wniosek o udostępnienie danych jednostkowych z rejestru mieszkańców oraz rejestru PESEL</w:t>
              </w:r>
            </w:hyperlink>
            <w:r w:rsidRPr="00AA1AD9">
              <w:rPr>
                <w:rFonts w:ascii="Calibri" w:eastAsia="Times New Roman" w:hAnsi="Calibri" w:cs="Calibri"/>
                <w:kern w:val="0"/>
                <w:lang w:eastAsia="pl-PL"/>
                <w14:ligatures w14:val="none"/>
              </w:rPr>
              <w:t>". </w:t>
            </w:r>
          </w:p>
          <w:p w14:paraId="0619DA23" w14:textId="77777777" w:rsidR="00AA1AD9" w:rsidRPr="00AA1AD9" w:rsidRDefault="00AA1AD9" w:rsidP="00AA1AD9">
            <w:pPr>
              <w:numPr>
                <w:ilvl w:val="0"/>
                <w:numId w:val="22"/>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Potwierdzenie numeru PESEL do poświadczenia dziedziczenia jest bezpłatne. </w:t>
            </w:r>
          </w:p>
          <w:p w14:paraId="2338C127" w14:textId="117B2F6B" w:rsidR="00AA1AD9" w:rsidRPr="00AA1AD9" w:rsidRDefault="00AA1AD9" w:rsidP="00AA1AD9">
            <w:pPr>
              <w:pStyle w:val="Akapitzlist"/>
              <w:numPr>
                <w:ilvl w:val="0"/>
                <w:numId w:val="19"/>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b/>
                <w:bCs/>
                <w:kern w:val="0"/>
                <w:lang w:eastAsia="pl-PL"/>
                <w14:ligatures w14:val="none"/>
              </w:rPr>
              <w:t>Jeśli posiadasz interes prawny w uzyskaniu danych osoby trzeciej lub w uzyskaniu listy osób zameldowanych pod konkretnym adresem,</w:t>
            </w:r>
            <w:r w:rsidRPr="00AA1AD9">
              <w:rPr>
                <w:rFonts w:ascii="Calibri" w:eastAsia="Times New Roman" w:hAnsi="Calibri" w:cs="Calibri"/>
                <w:kern w:val="0"/>
                <w:lang w:eastAsia="pl-PL"/>
                <w14:ligatures w14:val="none"/>
              </w:rPr>
              <w:t xml:space="preserve"> w tym celu należy wypełnić wniosek o udostępnienie danych jednostkowych z rejestru mieszkańców oraz rejestru PESEL. </w:t>
            </w:r>
          </w:p>
          <w:p w14:paraId="5356BA67" w14:textId="77777777" w:rsidR="00AA1AD9" w:rsidRPr="00AA1AD9" w:rsidRDefault="00AA1AD9" w:rsidP="00AA1AD9">
            <w:pPr>
              <w:numPr>
                <w:ilvl w:val="0"/>
                <w:numId w:val="23"/>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W przypadku udostępniania danych dotyczących konkretnej osoby, we wniosku wskaż dane osoby poszukiwanej, które umożliwią zidentyfikowanie jej w odpowiednim rejestrze, wskaż zakres żądanych danych oraz wykaż (tj. opisz i udowodnij odpowiednimi dokumentami) interes prawny w uzyskaniu danych. </w:t>
            </w:r>
          </w:p>
          <w:p w14:paraId="4139D4F7" w14:textId="77777777" w:rsidR="00AA1AD9" w:rsidRPr="00AA1AD9" w:rsidRDefault="00AA1AD9" w:rsidP="00AA1AD9">
            <w:pPr>
              <w:numPr>
                <w:ilvl w:val="0"/>
                <w:numId w:val="23"/>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W przypadku udostępniania danych dotyczących listy osób zameldowanych pod konkretnym adresem, we wniosku wskaż adres, jako zakres żądanych danych wpisz „lista osób zameldowanych”, wykaż interes prawny w uzyskaniu danych (wskaż cel i udokumentuj własność).</w:t>
            </w:r>
          </w:p>
          <w:p w14:paraId="62ABCF83" w14:textId="77777777" w:rsidR="00AA1AD9" w:rsidRPr="00AA1AD9" w:rsidRDefault="00AA1AD9" w:rsidP="00AA1AD9">
            <w:pPr>
              <w:numPr>
                <w:ilvl w:val="0"/>
                <w:numId w:val="23"/>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Wniosek możesz złożyć w formie papierowej lub elektronicznie przy użyciu formularza "Wniosek o udostępnienie danych jednostkowych z rejestru mieszkańców oraz rejestru PESEL". </w:t>
            </w:r>
          </w:p>
          <w:p w14:paraId="7444AEE0" w14:textId="2DCE2A78" w:rsidR="00AA1AD9" w:rsidRPr="00AA1AD9" w:rsidRDefault="00AA1AD9" w:rsidP="00AA1AD9">
            <w:pPr>
              <w:numPr>
                <w:ilvl w:val="0"/>
                <w:numId w:val="23"/>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We wniosku wskaż formę odbioru dokumentu (np. drogą pocztową, elektroniczną).</w:t>
            </w:r>
          </w:p>
          <w:p w14:paraId="09F5C2DC" w14:textId="77777777" w:rsidR="00AA1AD9" w:rsidRPr="00AA1AD9" w:rsidRDefault="00AA1AD9" w:rsidP="00AA1AD9">
            <w:pPr>
              <w:numPr>
                <w:ilvl w:val="0"/>
                <w:numId w:val="23"/>
              </w:numPr>
              <w:spacing w:before="100" w:beforeAutospacing="1" w:after="100" w:afterAutospacing="1"/>
              <w:rPr>
                <w:rFonts w:ascii="Calibri" w:eastAsia="Times New Roman" w:hAnsi="Calibri" w:cs="Calibri"/>
                <w:kern w:val="0"/>
                <w:lang w:eastAsia="pl-PL"/>
                <w14:ligatures w14:val="none"/>
              </w:rPr>
            </w:pPr>
            <w:r w:rsidRPr="00AA1AD9">
              <w:rPr>
                <w:rFonts w:ascii="Calibri" w:eastAsia="Times New Roman" w:hAnsi="Calibri" w:cs="Calibri"/>
                <w:kern w:val="0"/>
                <w:lang w:eastAsia="pl-PL"/>
                <w14:ligatures w14:val="none"/>
              </w:rPr>
              <w:t>Opłata to 31 zł od jednej osoby/jednego adresu. </w:t>
            </w:r>
          </w:p>
          <w:p w14:paraId="45F9D5A4" w14:textId="77777777" w:rsidR="00AA1AD9" w:rsidRPr="00AA1AD9" w:rsidRDefault="00AA1AD9" w:rsidP="00AA1AD9">
            <w:pPr>
              <w:spacing w:before="100" w:beforeAutospacing="1" w:after="100" w:afterAutospacing="1"/>
              <w:rPr>
                <w:rFonts w:ascii="Calibri" w:eastAsia="Times New Roman" w:hAnsi="Calibri" w:cs="Calibri"/>
                <w:kern w:val="0"/>
                <w:lang w:eastAsia="pl-PL"/>
                <w14:ligatures w14:val="none"/>
              </w:rPr>
            </w:pPr>
          </w:p>
          <w:p w14:paraId="4D7FDFF0" w14:textId="4876F9C0" w:rsidR="00AA1AD9" w:rsidRPr="00AA1AD9" w:rsidRDefault="00AA1AD9" w:rsidP="00AA1AD9">
            <w:pPr>
              <w:spacing w:before="100" w:beforeAutospacing="1" w:after="100" w:afterAutospacing="1"/>
              <w:rPr>
                <w:rFonts w:ascii="Times New Roman" w:eastAsia="Times New Roman" w:hAnsi="Times New Roman" w:cs="Times New Roman"/>
                <w:kern w:val="0"/>
                <w:lang w:eastAsia="pl-PL"/>
                <w14:ligatures w14:val="none"/>
              </w:rPr>
            </w:pPr>
          </w:p>
        </w:tc>
      </w:tr>
      <w:tr w:rsidR="00531F00" w:rsidRPr="00DE4033" w14:paraId="34F4D67A" w14:textId="77777777" w:rsidTr="00531F00">
        <w:trPr>
          <w:trHeight w:val="707"/>
        </w:trPr>
        <w:tc>
          <w:tcPr>
            <w:tcW w:w="1980" w:type="dxa"/>
            <w:vAlign w:val="center"/>
          </w:tcPr>
          <w:p w14:paraId="12A4FA56" w14:textId="462F3D6A" w:rsidR="00531F00" w:rsidRDefault="00531F00" w:rsidP="00531F00">
            <w:pPr>
              <w:rPr>
                <w:rFonts w:ascii="Calibri" w:hAnsi="Calibri" w:cs="Calibri"/>
                <w:b/>
                <w:bCs/>
              </w:rPr>
            </w:pPr>
            <w:r>
              <w:rPr>
                <w:rFonts w:ascii="Calibri" w:hAnsi="Calibri" w:cs="Calibri"/>
                <w:b/>
                <w:bCs/>
              </w:rPr>
              <w:lastRenderedPageBreak/>
              <w:t xml:space="preserve">Miejsce obsługi </w:t>
            </w:r>
          </w:p>
        </w:tc>
        <w:tc>
          <w:tcPr>
            <w:tcW w:w="7082" w:type="dxa"/>
            <w:gridSpan w:val="2"/>
            <w:vAlign w:val="center"/>
          </w:tcPr>
          <w:p w14:paraId="5E2462F2" w14:textId="0092706D" w:rsidR="00531F00" w:rsidRDefault="005E26D4" w:rsidP="00D55BB5">
            <w:pPr>
              <w:rPr>
                <w:rFonts w:ascii="Calibri" w:hAnsi="Calibri" w:cs="Calibri"/>
              </w:rPr>
            </w:pPr>
            <w:r>
              <w:rPr>
                <w:rFonts w:ascii="Calibri" w:hAnsi="Calibri" w:cs="Calibri"/>
              </w:rPr>
              <w:t>Urząd Stanu Cywilnego w Milanówku</w:t>
            </w:r>
            <w:r w:rsidR="00531F00">
              <w:rPr>
                <w:rFonts w:ascii="Calibri" w:hAnsi="Calibri" w:cs="Calibri"/>
              </w:rPr>
              <w:t xml:space="preserve">, budynek </w:t>
            </w:r>
            <w:r>
              <w:rPr>
                <w:rFonts w:ascii="Calibri" w:hAnsi="Calibri" w:cs="Calibri"/>
              </w:rPr>
              <w:t>B</w:t>
            </w:r>
            <w:r w:rsidR="00531F00">
              <w:rPr>
                <w:rFonts w:ascii="Calibri" w:hAnsi="Calibri" w:cs="Calibri"/>
              </w:rPr>
              <w:t xml:space="preserve">, ul. </w:t>
            </w:r>
            <w:r>
              <w:rPr>
                <w:rFonts w:ascii="Calibri" w:hAnsi="Calibri" w:cs="Calibri"/>
              </w:rPr>
              <w:t>Kościuszki 45</w:t>
            </w:r>
          </w:p>
        </w:tc>
      </w:tr>
      <w:tr w:rsidR="00531F00" w:rsidRPr="00DE4033" w14:paraId="12E39383" w14:textId="77777777" w:rsidTr="00531F00">
        <w:trPr>
          <w:trHeight w:val="707"/>
        </w:trPr>
        <w:tc>
          <w:tcPr>
            <w:tcW w:w="1980" w:type="dxa"/>
            <w:vAlign w:val="center"/>
          </w:tcPr>
          <w:p w14:paraId="16C6C6DA" w14:textId="1D53DCF5" w:rsidR="00531F00" w:rsidRDefault="00531F00" w:rsidP="00531F00">
            <w:pPr>
              <w:rPr>
                <w:rFonts w:ascii="Calibri" w:hAnsi="Calibri" w:cs="Calibri"/>
                <w:b/>
                <w:bCs/>
              </w:rPr>
            </w:pPr>
            <w:r>
              <w:rPr>
                <w:rFonts w:ascii="Calibri" w:hAnsi="Calibri" w:cs="Calibri"/>
                <w:b/>
                <w:bCs/>
              </w:rPr>
              <w:t xml:space="preserve">Dni i godziny obsługi </w:t>
            </w:r>
          </w:p>
        </w:tc>
        <w:tc>
          <w:tcPr>
            <w:tcW w:w="7082" w:type="dxa"/>
            <w:gridSpan w:val="2"/>
            <w:vAlign w:val="center"/>
          </w:tcPr>
          <w:p w14:paraId="62C74D0B" w14:textId="6E1E4A32" w:rsidR="00531F00" w:rsidRDefault="00531F00" w:rsidP="00D55BB5">
            <w:pPr>
              <w:rPr>
                <w:rFonts w:ascii="Calibri" w:hAnsi="Calibri" w:cs="Calibri"/>
              </w:rPr>
            </w:pPr>
            <w:r>
              <w:rPr>
                <w:rFonts w:ascii="Calibri" w:hAnsi="Calibri" w:cs="Calibri"/>
                <w:bCs/>
              </w:rPr>
              <w:t>P</w:t>
            </w:r>
            <w:r w:rsidRPr="00D55BB5">
              <w:rPr>
                <w:rFonts w:ascii="Calibri" w:hAnsi="Calibri" w:cs="Calibri"/>
                <w:bCs/>
              </w:rPr>
              <w:t>oniedziałek 8</w:t>
            </w:r>
            <w:r w:rsidRPr="00D55BB5">
              <w:rPr>
                <w:rFonts w:ascii="Calibri" w:hAnsi="Calibri" w:cs="Calibri"/>
                <w:bCs/>
                <w:vertAlign w:val="superscript"/>
              </w:rPr>
              <w:t>00</w:t>
            </w:r>
            <w:r w:rsidRPr="00D55BB5">
              <w:rPr>
                <w:rFonts w:ascii="Calibri" w:hAnsi="Calibri" w:cs="Calibri"/>
                <w:bCs/>
              </w:rPr>
              <w:t>-18</w:t>
            </w:r>
            <w:r w:rsidRPr="00D55BB5">
              <w:rPr>
                <w:rFonts w:ascii="Calibri" w:hAnsi="Calibri" w:cs="Calibri"/>
                <w:bCs/>
                <w:vertAlign w:val="superscript"/>
              </w:rPr>
              <w:t>00</w:t>
            </w:r>
            <w:r w:rsidRPr="00531F00">
              <w:rPr>
                <w:rFonts w:ascii="Calibri" w:hAnsi="Calibri" w:cs="Calibri"/>
                <w:bCs/>
              </w:rPr>
              <w:t>,</w:t>
            </w:r>
            <w:r>
              <w:rPr>
                <w:rFonts w:ascii="Calibri" w:hAnsi="Calibri" w:cs="Calibri"/>
                <w:bCs/>
              </w:rPr>
              <w:t xml:space="preserve"> </w:t>
            </w:r>
            <w:r w:rsidRPr="00D55BB5">
              <w:rPr>
                <w:rFonts w:ascii="Calibri" w:hAnsi="Calibri" w:cs="Calibri"/>
                <w:bCs/>
              </w:rPr>
              <w:t>wtorek-czwartek 8</w:t>
            </w:r>
            <w:r w:rsidRPr="00D55BB5">
              <w:rPr>
                <w:rFonts w:ascii="Calibri" w:hAnsi="Calibri" w:cs="Calibri"/>
                <w:bCs/>
                <w:vertAlign w:val="superscript"/>
              </w:rPr>
              <w:t>00</w:t>
            </w:r>
            <w:r w:rsidRPr="00D55BB5">
              <w:rPr>
                <w:rFonts w:ascii="Calibri" w:hAnsi="Calibri" w:cs="Calibri"/>
                <w:bCs/>
              </w:rPr>
              <w:t>-16</w:t>
            </w:r>
            <w:r w:rsidRPr="00D55BB5">
              <w:rPr>
                <w:rFonts w:ascii="Calibri" w:hAnsi="Calibri" w:cs="Calibri"/>
                <w:bCs/>
                <w:vertAlign w:val="superscript"/>
              </w:rPr>
              <w:t>00</w:t>
            </w:r>
            <w:r w:rsidRPr="00531F00">
              <w:rPr>
                <w:rFonts w:ascii="Calibri" w:hAnsi="Calibri" w:cs="Calibri"/>
                <w:bCs/>
              </w:rPr>
              <w:t xml:space="preserve">, </w:t>
            </w:r>
            <w:r w:rsidRPr="00D55BB5">
              <w:rPr>
                <w:rFonts w:ascii="Calibri" w:hAnsi="Calibri" w:cs="Calibri"/>
                <w:bCs/>
              </w:rPr>
              <w:t>piątek 8</w:t>
            </w:r>
            <w:r w:rsidRPr="00D55BB5">
              <w:rPr>
                <w:rFonts w:ascii="Calibri" w:hAnsi="Calibri" w:cs="Calibri"/>
                <w:bCs/>
                <w:vertAlign w:val="superscript"/>
              </w:rPr>
              <w:t>00</w:t>
            </w:r>
            <w:r w:rsidRPr="00D55BB5">
              <w:rPr>
                <w:rFonts w:ascii="Calibri" w:hAnsi="Calibri" w:cs="Calibri"/>
                <w:bCs/>
              </w:rPr>
              <w:t>-14</w:t>
            </w:r>
            <w:r w:rsidRPr="00D55BB5">
              <w:rPr>
                <w:rFonts w:ascii="Calibri" w:hAnsi="Calibri" w:cs="Calibri"/>
                <w:bCs/>
                <w:vertAlign w:val="superscript"/>
              </w:rPr>
              <w:t>00</w:t>
            </w:r>
          </w:p>
        </w:tc>
      </w:tr>
      <w:tr w:rsidR="00531F00" w:rsidRPr="00DE4033" w14:paraId="7CA95CB6" w14:textId="77777777" w:rsidTr="00531F00">
        <w:trPr>
          <w:trHeight w:val="707"/>
        </w:trPr>
        <w:tc>
          <w:tcPr>
            <w:tcW w:w="1980" w:type="dxa"/>
            <w:vAlign w:val="center"/>
          </w:tcPr>
          <w:p w14:paraId="0613E004" w14:textId="5E3B011A" w:rsidR="00531F00" w:rsidRDefault="00531F00" w:rsidP="00531F00">
            <w:pPr>
              <w:rPr>
                <w:rFonts w:ascii="Calibri" w:hAnsi="Calibri" w:cs="Calibri"/>
                <w:b/>
                <w:bCs/>
              </w:rPr>
            </w:pPr>
            <w:r>
              <w:rPr>
                <w:rFonts w:ascii="Calibri" w:hAnsi="Calibri" w:cs="Calibri"/>
                <w:b/>
                <w:bCs/>
              </w:rPr>
              <w:t>Numer telefonu</w:t>
            </w:r>
          </w:p>
        </w:tc>
        <w:tc>
          <w:tcPr>
            <w:tcW w:w="7082" w:type="dxa"/>
            <w:gridSpan w:val="2"/>
            <w:vAlign w:val="center"/>
          </w:tcPr>
          <w:p w14:paraId="4385BCD0" w14:textId="33CE8D41" w:rsidR="00531F00" w:rsidRPr="00531F00" w:rsidRDefault="00531F00" w:rsidP="00D55BB5">
            <w:pPr>
              <w:rPr>
                <w:rFonts w:ascii="Calibri" w:hAnsi="Calibri" w:cs="Calibri"/>
              </w:rPr>
            </w:pPr>
            <w:r w:rsidRPr="00531F00">
              <w:rPr>
                <w:rFonts w:ascii="Calibri" w:hAnsi="Calibri" w:cs="Calibri"/>
              </w:rPr>
              <w:t xml:space="preserve">(22) 758-30-61 wew. </w:t>
            </w:r>
            <w:r w:rsidR="005E26D4">
              <w:rPr>
                <w:rFonts w:ascii="Calibri" w:hAnsi="Calibri" w:cs="Calibri"/>
              </w:rPr>
              <w:t>219</w:t>
            </w:r>
          </w:p>
        </w:tc>
      </w:tr>
      <w:tr w:rsidR="00531F00" w:rsidRPr="00DE4033" w14:paraId="1477A93B" w14:textId="77777777" w:rsidTr="00531F00">
        <w:trPr>
          <w:trHeight w:val="707"/>
        </w:trPr>
        <w:tc>
          <w:tcPr>
            <w:tcW w:w="1980" w:type="dxa"/>
            <w:vAlign w:val="center"/>
          </w:tcPr>
          <w:p w14:paraId="64341F99" w14:textId="648E5DAC" w:rsidR="00531F00" w:rsidRDefault="00531F00" w:rsidP="00531F00">
            <w:pPr>
              <w:rPr>
                <w:rFonts w:ascii="Calibri" w:hAnsi="Calibri" w:cs="Calibri"/>
                <w:b/>
                <w:bCs/>
              </w:rPr>
            </w:pPr>
            <w:r>
              <w:rPr>
                <w:rFonts w:ascii="Calibri" w:hAnsi="Calibri" w:cs="Calibri"/>
                <w:b/>
                <w:bCs/>
              </w:rPr>
              <w:t>Odpowiedzialny za usługę</w:t>
            </w:r>
          </w:p>
        </w:tc>
        <w:tc>
          <w:tcPr>
            <w:tcW w:w="7082" w:type="dxa"/>
            <w:gridSpan w:val="2"/>
            <w:vAlign w:val="center"/>
          </w:tcPr>
          <w:p w14:paraId="3EAD2BD7" w14:textId="78E2771E" w:rsidR="00531F00" w:rsidRPr="00531F00" w:rsidRDefault="005E26D4" w:rsidP="00531F00">
            <w:pPr>
              <w:rPr>
                <w:rFonts w:ascii="Calibri" w:hAnsi="Calibri" w:cs="Calibri"/>
              </w:rPr>
            </w:pPr>
            <w:r>
              <w:rPr>
                <w:rFonts w:ascii="Calibri" w:hAnsi="Calibri" w:cs="Calibri"/>
              </w:rPr>
              <w:t>Marta Sobota - Inspektor</w:t>
            </w:r>
          </w:p>
        </w:tc>
      </w:tr>
    </w:tbl>
    <w:p w14:paraId="64364477" w14:textId="77777777" w:rsidR="00FF666F" w:rsidRDefault="00FF666F"/>
    <w:p w14:paraId="7A0778F2" w14:textId="77777777" w:rsidR="00153392" w:rsidRDefault="00153392" w:rsidP="00153392"/>
    <w:sectPr w:rsidR="00153392" w:rsidSect="009F1B06">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E4D4" w14:textId="77777777" w:rsidR="00E417A3" w:rsidRDefault="00E417A3" w:rsidP="009F1B06">
      <w:pPr>
        <w:spacing w:after="0" w:line="240" w:lineRule="auto"/>
      </w:pPr>
      <w:r>
        <w:separator/>
      </w:r>
    </w:p>
  </w:endnote>
  <w:endnote w:type="continuationSeparator" w:id="0">
    <w:p w14:paraId="00C9F795" w14:textId="77777777" w:rsidR="00E417A3" w:rsidRDefault="00E417A3" w:rsidP="009F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E4BC" w14:textId="155F9D36" w:rsidR="009F1B06" w:rsidRDefault="009F1B06">
    <w:pPr>
      <w:pStyle w:val="Stopka"/>
    </w:pPr>
  </w:p>
  <w:tbl>
    <w:tblPr>
      <w:tblStyle w:val="Tabela-Siatka"/>
      <w:tblW w:w="0" w:type="auto"/>
      <w:tblLook w:val="04A0" w:firstRow="1" w:lastRow="0" w:firstColumn="1" w:lastColumn="0" w:noHBand="0" w:noVBand="1"/>
    </w:tblPr>
    <w:tblGrid>
      <w:gridCol w:w="1980"/>
      <w:gridCol w:w="5386"/>
      <w:gridCol w:w="1696"/>
    </w:tblGrid>
    <w:tr w:rsidR="009F1B06" w14:paraId="239BE005" w14:textId="77777777" w:rsidTr="005F1BF9">
      <w:tc>
        <w:tcPr>
          <w:tcW w:w="1980" w:type="dxa"/>
        </w:tcPr>
        <w:p w14:paraId="192BDDBC" w14:textId="77777777" w:rsidR="009F1B06" w:rsidRPr="00153392" w:rsidRDefault="009F1B06" w:rsidP="009F1B06">
          <w:pPr>
            <w:jc w:val="both"/>
            <w:rPr>
              <w:rFonts w:ascii="Calibri" w:hAnsi="Calibri" w:cs="Calibri"/>
              <w:bCs/>
            </w:rPr>
          </w:pPr>
          <w:r w:rsidRPr="00153392">
            <w:rPr>
              <w:rFonts w:ascii="Calibri" w:hAnsi="Calibri" w:cs="Calibri"/>
              <w:bCs/>
            </w:rPr>
            <w:t>Opracowała:</w:t>
          </w:r>
        </w:p>
      </w:tc>
      <w:tc>
        <w:tcPr>
          <w:tcW w:w="5386" w:type="dxa"/>
        </w:tcPr>
        <w:p w14:paraId="42E63C2E" w14:textId="4E124D58" w:rsidR="009F1B06" w:rsidRPr="00153392" w:rsidRDefault="00193491" w:rsidP="009F1B06">
          <w:pPr>
            <w:rPr>
              <w:rFonts w:ascii="Calibri" w:hAnsi="Calibri" w:cs="Calibri"/>
            </w:rPr>
          </w:pPr>
          <w:r>
            <w:rPr>
              <w:rFonts w:ascii="Calibri" w:hAnsi="Calibri" w:cs="Calibri"/>
            </w:rPr>
            <w:t>Marta Sobota – Inspektor w Urzędzie Stanu Cywilnego w Milanówku</w:t>
          </w:r>
        </w:p>
      </w:tc>
      <w:tc>
        <w:tcPr>
          <w:tcW w:w="1696" w:type="dxa"/>
        </w:tcPr>
        <w:p w14:paraId="159F841C" w14:textId="77777777" w:rsidR="009F1B06" w:rsidRPr="00153392" w:rsidRDefault="009F1B06" w:rsidP="009F1B06">
          <w:pPr>
            <w:rPr>
              <w:rFonts w:ascii="Calibri" w:hAnsi="Calibri" w:cs="Calibri"/>
            </w:rPr>
          </w:pPr>
        </w:p>
      </w:tc>
    </w:tr>
    <w:tr w:rsidR="009F1B06" w14:paraId="324A4B96" w14:textId="77777777" w:rsidTr="005F1BF9">
      <w:tc>
        <w:tcPr>
          <w:tcW w:w="1980" w:type="dxa"/>
        </w:tcPr>
        <w:p w14:paraId="2DEDDBFC" w14:textId="77777777" w:rsidR="009F1B06" w:rsidRPr="00153392" w:rsidRDefault="009F1B06" w:rsidP="009F1B06">
          <w:pPr>
            <w:jc w:val="both"/>
            <w:rPr>
              <w:rFonts w:ascii="Calibri" w:hAnsi="Calibri" w:cs="Calibri"/>
              <w:bCs/>
            </w:rPr>
          </w:pPr>
          <w:r w:rsidRPr="00153392">
            <w:rPr>
              <w:rFonts w:ascii="Calibri" w:hAnsi="Calibri" w:cs="Calibri"/>
              <w:bCs/>
            </w:rPr>
            <w:t>Sprawdził</w:t>
          </w:r>
          <w:r>
            <w:rPr>
              <w:rFonts w:ascii="Calibri" w:hAnsi="Calibri" w:cs="Calibri"/>
              <w:bCs/>
            </w:rPr>
            <w:t>a</w:t>
          </w:r>
          <w:r w:rsidRPr="00153392">
            <w:rPr>
              <w:rFonts w:ascii="Calibri" w:hAnsi="Calibri" w:cs="Calibri"/>
              <w:bCs/>
            </w:rPr>
            <w:t>:</w:t>
          </w:r>
        </w:p>
      </w:tc>
      <w:tc>
        <w:tcPr>
          <w:tcW w:w="5386" w:type="dxa"/>
        </w:tcPr>
        <w:p w14:paraId="191D26EB" w14:textId="73C75D4B" w:rsidR="009F1B06" w:rsidRPr="00153392" w:rsidRDefault="00193491" w:rsidP="009F1B06">
          <w:pPr>
            <w:rPr>
              <w:rFonts w:ascii="Calibri" w:hAnsi="Calibri" w:cs="Calibri"/>
            </w:rPr>
          </w:pPr>
          <w:r>
            <w:rPr>
              <w:rFonts w:ascii="Calibri" w:hAnsi="Calibri" w:cs="Calibri"/>
            </w:rPr>
            <w:t>Adriana Czekalska – Kierownik Urzędu Stanu Cywilnego w Milanówku</w:t>
          </w:r>
        </w:p>
      </w:tc>
      <w:tc>
        <w:tcPr>
          <w:tcW w:w="1696" w:type="dxa"/>
        </w:tcPr>
        <w:p w14:paraId="0E6ACD15" w14:textId="77777777" w:rsidR="009F1B06" w:rsidRPr="00153392" w:rsidRDefault="009F1B06" w:rsidP="009F1B06">
          <w:pPr>
            <w:rPr>
              <w:rFonts w:ascii="Calibri" w:hAnsi="Calibri" w:cs="Calibri"/>
            </w:rPr>
          </w:pPr>
        </w:p>
      </w:tc>
    </w:tr>
    <w:tr w:rsidR="009F1B06" w14:paraId="2E4102A4" w14:textId="77777777" w:rsidTr="005F1BF9">
      <w:trPr>
        <w:trHeight w:val="521"/>
      </w:trPr>
      <w:tc>
        <w:tcPr>
          <w:tcW w:w="1980" w:type="dxa"/>
        </w:tcPr>
        <w:p w14:paraId="674292BB" w14:textId="77777777" w:rsidR="009F1B06" w:rsidRPr="00153392" w:rsidRDefault="009F1B06" w:rsidP="009F1B06">
          <w:pPr>
            <w:jc w:val="both"/>
            <w:rPr>
              <w:rFonts w:ascii="Calibri" w:hAnsi="Calibri" w:cs="Calibri"/>
              <w:bCs/>
            </w:rPr>
          </w:pPr>
          <w:r>
            <w:rPr>
              <w:rFonts w:ascii="Calibri" w:hAnsi="Calibri" w:cs="Calibri"/>
              <w:bCs/>
            </w:rPr>
            <w:t>Zatwierdził:</w:t>
          </w:r>
        </w:p>
      </w:tc>
      <w:tc>
        <w:tcPr>
          <w:tcW w:w="5386" w:type="dxa"/>
        </w:tcPr>
        <w:p w14:paraId="0003F697" w14:textId="2EE9680A" w:rsidR="009F1B06" w:rsidRPr="00153392" w:rsidRDefault="009F1B06" w:rsidP="009F1B06">
          <w:pPr>
            <w:rPr>
              <w:rFonts w:ascii="Calibri" w:hAnsi="Calibri" w:cs="Calibri"/>
            </w:rPr>
          </w:pPr>
          <w:r>
            <w:rPr>
              <w:rFonts w:ascii="Calibri" w:hAnsi="Calibri" w:cs="Calibri"/>
            </w:rPr>
            <w:t xml:space="preserve">Artur </w:t>
          </w:r>
          <w:proofErr w:type="spellStart"/>
          <w:r>
            <w:rPr>
              <w:rFonts w:ascii="Calibri" w:hAnsi="Calibri" w:cs="Calibri"/>
            </w:rPr>
            <w:t>Gajowniczek</w:t>
          </w:r>
          <w:proofErr w:type="spellEnd"/>
          <w:r>
            <w:rPr>
              <w:rFonts w:ascii="Calibri" w:hAnsi="Calibri" w:cs="Calibri"/>
            </w:rPr>
            <w:t xml:space="preserve"> – Sekretarz Miasta</w:t>
          </w:r>
          <w:r w:rsidR="00193491">
            <w:rPr>
              <w:rFonts w:ascii="Calibri" w:hAnsi="Calibri" w:cs="Calibri"/>
            </w:rPr>
            <w:t xml:space="preserve"> Milanówka</w:t>
          </w:r>
        </w:p>
      </w:tc>
      <w:tc>
        <w:tcPr>
          <w:tcW w:w="1696" w:type="dxa"/>
        </w:tcPr>
        <w:p w14:paraId="3317AC7D" w14:textId="77777777" w:rsidR="009F1B06" w:rsidRPr="00153392" w:rsidRDefault="009F1B06" w:rsidP="009F1B06">
          <w:pPr>
            <w:rPr>
              <w:rFonts w:ascii="Calibri" w:hAnsi="Calibri" w:cs="Calibri"/>
            </w:rPr>
          </w:pPr>
        </w:p>
      </w:tc>
    </w:tr>
  </w:tbl>
  <w:p w14:paraId="3650042E" w14:textId="77777777" w:rsidR="009F1B06" w:rsidRDefault="009F1B06" w:rsidP="009F1B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5441" w14:textId="77777777" w:rsidR="00E417A3" w:rsidRDefault="00E417A3" w:rsidP="009F1B06">
      <w:pPr>
        <w:spacing w:after="0" w:line="240" w:lineRule="auto"/>
      </w:pPr>
      <w:r>
        <w:separator/>
      </w:r>
    </w:p>
  </w:footnote>
  <w:footnote w:type="continuationSeparator" w:id="0">
    <w:p w14:paraId="6F99801C" w14:textId="77777777" w:rsidR="00E417A3" w:rsidRDefault="00E417A3" w:rsidP="009F1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0D9"/>
    <w:multiLevelType w:val="hybridMultilevel"/>
    <w:tmpl w:val="FFAE6AFE"/>
    <w:lvl w:ilvl="0" w:tplc="0415000F">
      <w:start w:val="1"/>
      <w:numFmt w:val="decimal"/>
      <w:lvlText w:val="%1."/>
      <w:lvlJc w:val="left"/>
      <w:pPr>
        <w:ind w:left="-80" w:hanging="360"/>
      </w:pPr>
    </w:lvl>
    <w:lvl w:ilvl="1" w:tplc="04150019" w:tentative="1">
      <w:start w:val="1"/>
      <w:numFmt w:val="lowerLetter"/>
      <w:lvlText w:val="%2."/>
      <w:lvlJc w:val="left"/>
      <w:pPr>
        <w:ind w:left="640" w:hanging="360"/>
      </w:pPr>
    </w:lvl>
    <w:lvl w:ilvl="2" w:tplc="0415001B" w:tentative="1">
      <w:start w:val="1"/>
      <w:numFmt w:val="lowerRoman"/>
      <w:lvlText w:val="%3."/>
      <w:lvlJc w:val="right"/>
      <w:pPr>
        <w:ind w:left="1360" w:hanging="180"/>
      </w:pPr>
    </w:lvl>
    <w:lvl w:ilvl="3" w:tplc="0415000F" w:tentative="1">
      <w:start w:val="1"/>
      <w:numFmt w:val="decimal"/>
      <w:lvlText w:val="%4."/>
      <w:lvlJc w:val="left"/>
      <w:pPr>
        <w:ind w:left="2080" w:hanging="360"/>
      </w:pPr>
    </w:lvl>
    <w:lvl w:ilvl="4" w:tplc="04150019" w:tentative="1">
      <w:start w:val="1"/>
      <w:numFmt w:val="lowerLetter"/>
      <w:lvlText w:val="%5."/>
      <w:lvlJc w:val="left"/>
      <w:pPr>
        <w:ind w:left="2800" w:hanging="360"/>
      </w:pPr>
    </w:lvl>
    <w:lvl w:ilvl="5" w:tplc="0415001B" w:tentative="1">
      <w:start w:val="1"/>
      <w:numFmt w:val="lowerRoman"/>
      <w:lvlText w:val="%6."/>
      <w:lvlJc w:val="right"/>
      <w:pPr>
        <w:ind w:left="3520" w:hanging="180"/>
      </w:pPr>
    </w:lvl>
    <w:lvl w:ilvl="6" w:tplc="0415000F" w:tentative="1">
      <w:start w:val="1"/>
      <w:numFmt w:val="decimal"/>
      <w:lvlText w:val="%7."/>
      <w:lvlJc w:val="left"/>
      <w:pPr>
        <w:ind w:left="4240" w:hanging="360"/>
      </w:pPr>
    </w:lvl>
    <w:lvl w:ilvl="7" w:tplc="04150019" w:tentative="1">
      <w:start w:val="1"/>
      <w:numFmt w:val="lowerLetter"/>
      <w:lvlText w:val="%8."/>
      <w:lvlJc w:val="left"/>
      <w:pPr>
        <w:ind w:left="4960" w:hanging="360"/>
      </w:pPr>
    </w:lvl>
    <w:lvl w:ilvl="8" w:tplc="0415001B" w:tentative="1">
      <w:start w:val="1"/>
      <w:numFmt w:val="lowerRoman"/>
      <w:lvlText w:val="%9."/>
      <w:lvlJc w:val="right"/>
      <w:pPr>
        <w:ind w:left="5680" w:hanging="180"/>
      </w:pPr>
    </w:lvl>
  </w:abstractNum>
  <w:abstractNum w:abstractNumId="1" w15:restartNumberingAfterBreak="0">
    <w:nsid w:val="082053D2"/>
    <w:multiLevelType w:val="multilevel"/>
    <w:tmpl w:val="CFEAC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62086"/>
    <w:multiLevelType w:val="multilevel"/>
    <w:tmpl w:val="C33E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6785E"/>
    <w:multiLevelType w:val="multilevel"/>
    <w:tmpl w:val="04882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E1789"/>
    <w:multiLevelType w:val="hybridMultilevel"/>
    <w:tmpl w:val="B8029F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5612A"/>
    <w:multiLevelType w:val="hybridMultilevel"/>
    <w:tmpl w:val="3CE21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0451B"/>
    <w:multiLevelType w:val="hybridMultilevel"/>
    <w:tmpl w:val="FABE0614"/>
    <w:lvl w:ilvl="0" w:tplc="A808C3DE">
      <w:start w:val="1"/>
      <w:numFmt w:val="lowerLetter"/>
      <w:lvlText w:val="%1."/>
      <w:lvlJc w:val="left"/>
      <w:pPr>
        <w:ind w:left="818" w:hanging="360"/>
      </w:pPr>
      <w:rPr>
        <w:rFonts w:ascii="Calibri" w:eastAsiaTheme="minorHAnsi" w:hAnsi="Calibri" w:cs="Calibri"/>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7" w15:restartNumberingAfterBreak="0">
    <w:nsid w:val="2DC0570B"/>
    <w:multiLevelType w:val="hybridMultilevel"/>
    <w:tmpl w:val="EA7658E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6B2804"/>
    <w:multiLevelType w:val="hybridMultilevel"/>
    <w:tmpl w:val="AD5E5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A03195"/>
    <w:multiLevelType w:val="hybridMultilevel"/>
    <w:tmpl w:val="B8029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3761F"/>
    <w:multiLevelType w:val="multilevel"/>
    <w:tmpl w:val="C8F0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77DEF"/>
    <w:multiLevelType w:val="hybridMultilevel"/>
    <w:tmpl w:val="0FF0D8B2"/>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443A6C"/>
    <w:multiLevelType w:val="hybridMultilevel"/>
    <w:tmpl w:val="D6ECC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E4135D"/>
    <w:multiLevelType w:val="multilevel"/>
    <w:tmpl w:val="1810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74929"/>
    <w:multiLevelType w:val="multilevel"/>
    <w:tmpl w:val="C80AB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533A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2537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9F1514"/>
    <w:multiLevelType w:val="multilevel"/>
    <w:tmpl w:val="9260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E66BD"/>
    <w:multiLevelType w:val="hybridMultilevel"/>
    <w:tmpl w:val="D7546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DE4F63"/>
    <w:multiLevelType w:val="hybridMultilevel"/>
    <w:tmpl w:val="AA02A9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E404B98"/>
    <w:multiLevelType w:val="hybridMultilevel"/>
    <w:tmpl w:val="776857E8"/>
    <w:lvl w:ilvl="0" w:tplc="04150001">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21" w15:restartNumberingAfterBreak="0">
    <w:nsid w:val="7C7C77E9"/>
    <w:multiLevelType w:val="multilevel"/>
    <w:tmpl w:val="CC149D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789437">
    <w:abstractNumId w:val="11"/>
  </w:num>
  <w:num w:numId="2" w16cid:durableId="1888645314">
    <w:abstractNumId w:val="0"/>
  </w:num>
  <w:num w:numId="3" w16cid:durableId="243145792">
    <w:abstractNumId w:val="19"/>
  </w:num>
  <w:num w:numId="4" w16cid:durableId="457770565">
    <w:abstractNumId w:val="8"/>
  </w:num>
  <w:num w:numId="5" w16cid:durableId="1998455044">
    <w:abstractNumId w:val="3"/>
  </w:num>
  <w:num w:numId="6" w16cid:durableId="1609969628">
    <w:abstractNumId w:val="3"/>
    <w:lvlOverride w:ilvl="1">
      <w:startOverride w:val="1"/>
    </w:lvlOverride>
  </w:num>
  <w:num w:numId="7" w16cid:durableId="321394435">
    <w:abstractNumId w:val="6"/>
  </w:num>
  <w:num w:numId="8" w16cid:durableId="518857989">
    <w:abstractNumId w:val="20"/>
  </w:num>
  <w:num w:numId="9" w16cid:durableId="753090385">
    <w:abstractNumId w:val="12"/>
  </w:num>
  <w:num w:numId="10" w16cid:durableId="1267619051">
    <w:abstractNumId w:val="7"/>
  </w:num>
  <w:num w:numId="11" w16cid:durableId="149374258">
    <w:abstractNumId w:val="14"/>
  </w:num>
  <w:num w:numId="12" w16cid:durableId="637995827">
    <w:abstractNumId w:val="2"/>
  </w:num>
  <w:num w:numId="13" w16cid:durableId="2113549433">
    <w:abstractNumId w:val="1"/>
  </w:num>
  <w:num w:numId="14" w16cid:durableId="394160243">
    <w:abstractNumId w:val="9"/>
  </w:num>
  <w:num w:numId="15" w16cid:durableId="630325933">
    <w:abstractNumId w:val="15"/>
  </w:num>
  <w:num w:numId="16" w16cid:durableId="950428795">
    <w:abstractNumId w:val="21"/>
  </w:num>
  <w:num w:numId="17" w16cid:durableId="135532421">
    <w:abstractNumId w:val="4"/>
  </w:num>
  <w:num w:numId="18" w16cid:durableId="1757095158">
    <w:abstractNumId w:val="10"/>
  </w:num>
  <w:num w:numId="19" w16cid:durableId="1823767916">
    <w:abstractNumId w:val="18"/>
  </w:num>
  <w:num w:numId="20" w16cid:durableId="1900676911">
    <w:abstractNumId w:val="16"/>
  </w:num>
  <w:num w:numId="21" w16cid:durableId="941642083">
    <w:abstractNumId w:val="5"/>
  </w:num>
  <w:num w:numId="22" w16cid:durableId="1276866399">
    <w:abstractNumId w:val="13"/>
  </w:num>
  <w:num w:numId="23" w16cid:durableId="12915955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3A"/>
    <w:rsid w:val="00025F6B"/>
    <w:rsid w:val="000A48AD"/>
    <w:rsid w:val="00153392"/>
    <w:rsid w:val="00193491"/>
    <w:rsid w:val="001D0A9A"/>
    <w:rsid w:val="00223E34"/>
    <w:rsid w:val="00270FE8"/>
    <w:rsid w:val="00306FA0"/>
    <w:rsid w:val="00314CA2"/>
    <w:rsid w:val="003A2C3A"/>
    <w:rsid w:val="00416196"/>
    <w:rsid w:val="00441F2A"/>
    <w:rsid w:val="004F4E3C"/>
    <w:rsid w:val="00531F00"/>
    <w:rsid w:val="005E26D4"/>
    <w:rsid w:val="0061138E"/>
    <w:rsid w:val="00877372"/>
    <w:rsid w:val="00992EFA"/>
    <w:rsid w:val="009F1B06"/>
    <w:rsid w:val="00A862D3"/>
    <w:rsid w:val="00AA1AD9"/>
    <w:rsid w:val="00B756F1"/>
    <w:rsid w:val="00C43E5C"/>
    <w:rsid w:val="00C827BA"/>
    <w:rsid w:val="00CA3EDF"/>
    <w:rsid w:val="00D55BB5"/>
    <w:rsid w:val="00D631DD"/>
    <w:rsid w:val="00D6628C"/>
    <w:rsid w:val="00DE4033"/>
    <w:rsid w:val="00E417A3"/>
    <w:rsid w:val="00EC422F"/>
    <w:rsid w:val="00F3316E"/>
    <w:rsid w:val="00FF66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1C3F"/>
  <w15:chartTrackingRefBased/>
  <w15:docId w15:val="{34DADB18-7BEA-453A-A94C-CD1E38A2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A2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A2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A2C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A2C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A2C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A2C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2C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2C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2C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2C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A2C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A2C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A2C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A2C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A2C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2C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2C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2C3A"/>
    <w:rPr>
      <w:rFonts w:eastAsiaTheme="majorEastAsia" w:cstheme="majorBidi"/>
      <w:color w:val="272727" w:themeColor="text1" w:themeTint="D8"/>
    </w:rPr>
  </w:style>
  <w:style w:type="paragraph" w:styleId="Tytu">
    <w:name w:val="Title"/>
    <w:basedOn w:val="Normalny"/>
    <w:next w:val="Normalny"/>
    <w:link w:val="TytuZnak"/>
    <w:uiPriority w:val="10"/>
    <w:qFormat/>
    <w:rsid w:val="003A2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2C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2C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2C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2C3A"/>
    <w:pPr>
      <w:spacing w:before="160"/>
      <w:jc w:val="center"/>
    </w:pPr>
    <w:rPr>
      <w:i/>
      <w:iCs/>
      <w:color w:val="404040" w:themeColor="text1" w:themeTint="BF"/>
    </w:rPr>
  </w:style>
  <w:style w:type="character" w:customStyle="1" w:styleId="CytatZnak">
    <w:name w:val="Cytat Znak"/>
    <w:basedOn w:val="Domylnaczcionkaakapitu"/>
    <w:link w:val="Cytat"/>
    <w:uiPriority w:val="29"/>
    <w:rsid w:val="003A2C3A"/>
    <w:rPr>
      <w:i/>
      <w:iCs/>
      <w:color w:val="404040" w:themeColor="text1" w:themeTint="BF"/>
    </w:rPr>
  </w:style>
  <w:style w:type="paragraph" w:styleId="Akapitzlist">
    <w:name w:val="List Paragraph"/>
    <w:basedOn w:val="Normalny"/>
    <w:uiPriority w:val="34"/>
    <w:qFormat/>
    <w:rsid w:val="003A2C3A"/>
    <w:pPr>
      <w:ind w:left="720"/>
      <w:contextualSpacing/>
    </w:pPr>
  </w:style>
  <w:style w:type="character" w:styleId="Wyrnienieintensywne">
    <w:name w:val="Intense Emphasis"/>
    <w:basedOn w:val="Domylnaczcionkaakapitu"/>
    <w:uiPriority w:val="21"/>
    <w:qFormat/>
    <w:rsid w:val="003A2C3A"/>
    <w:rPr>
      <w:i/>
      <w:iCs/>
      <w:color w:val="0F4761" w:themeColor="accent1" w:themeShade="BF"/>
    </w:rPr>
  </w:style>
  <w:style w:type="paragraph" w:styleId="Cytatintensywny">
    <w:name w:val="Intense Quote"/>
    <w:basedOn w:val="Normalny"/>
    <w:next w:val="Normalny"/>
    <w:link w:val="CytatintensywnyZnak"/>
    <w:uiPriority w:val="30"/>
    <w:qFormat/>
    <w:rsid w:val="003A2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A2C3A"/>
    <w:rPr>
      <w:i/>
      <w:iCs/>
      <w:color w:val="0F4761" w:themeColor="accent1" w:themeShade="BF"/>
    </w:rPr>
  </w:style>
  <w:style w:type="character" w:styleId="Odwoanieintensywne">
    <w:name w:val="Intense Reference"/>
    <w:basedOn w:val="Domylnaczcionkaakapitu"/>
    <w:uiPriority w:val="32"/>
    <w:qFormat/>
    <w:rsid w:val="003A2C3A"/>
    <w:rPr>
      <w:b/>
      <w:bCs/>
      <w:smallCaps/>
      <w:color w:val="0F4761" w:themeColor="accent1" w:themeShade="BF"/>
      <w:spacing w:val="5"/>
    </w:rPr>
  </w:style>
  <w:style w:type="table" w:styleId="Tabela-Siatka">
    <w:name w:val="Table Grid"/>
    <w:basedOn w:val="Standardowy"/>
    <w:uiPriority w:val="39"/>
    <w:rsid w:val="003A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A2C3A"/>
    <w:rPr>
      <w:color w:val="467886" w:themeColor="hyperlink"/>
      <w:u w:val="single"/>
    </w:rPr>
  </w:style>
  <w:style w:type="character" w:styleId="Nierozpoznanawzmianka">
    <w:name w:val="Unresolved Mention"/>
    <w:basedOn w:val="Domylnaczcionkaakapitu"/>
    <w:uiPriority w:val="99"/>
    <w:semiHidden/>
    <w:unhideWhenUsed/>
    <w:rsid w:val="003A2C3A"/>
    <w:rPr>
      <w:color w:val="605E5C"/>
      <w:shd w:val="clear" w:color="auto" w:fill="E1DFDD"/>
    </w:rPr>
  </w:style>
  <w:style w:type="paragraph" w:styleId="Nagwek">
    <w:name w:val="header"/>
    <w:basedOn w:val="Normalny"/>
    <w:link w:val="NagwekZnak"/>
    <w:uiPriority w:val="99"/>
    <w:unhideWhenUsed/>
    <w:rsid w:val="009F1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1B06"/>
  </w:style>
  <w:style w:type="paragraph" w:styleId="Stopka">
    <w:name w:val="footer"/>
    <w:basedOn w:val="Normalny"/>
    <w:link w:val="StopkaZnak"/>
    <w:uiPriority w:val="99"/>
    <w:unhideWhenUsed/>
    <w:rsid w:val="009F1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1B06"/>
  </w:style>
  <w:style w:type="paragraph" w:styleId="NormalnyWeb">
    <w:name w:val="Normal (Web)"/>
    <w:basedOn w:val="Normalny"/>
    <w:uiPriority w:val="99"/>
    <w:semiHidden/>
    <w:unhideWhenUsed/>
    <w:rsid w:val="0061138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Default">
    <w:name w:val="Default"/>
    <w:rsid w:val="00992EFA"/>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sto@milanowek.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kontakt.krakow.pl/c/document_library/get_file?uuid=3ec96035-91bd-a2b5-e9e4-69b35c23b3c9&amp;groupId=536063" TargetMode="External"/><Relationship Id="rId4" Type="http://schemas.openxmlformats.org/officeDocument/2006/relationships/webSettings" Target="webSettings.xml"/><Relationship Id="rId9" Type="http://schemas.openxmlformats.org/officeDocument/2006/relationships/hyperlink" Target="http://www.milano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5084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Stelmach</dc:creator>
  <cp:keywords/>
  <dc:description/>
  <cp:lastModifiedBy>Marta Sobota</cp:lastModifiedBy>
  <cp:revision>2</cp:revision>
  <dcterms:created xsi:type="dcterms:W3CDTF">2025-09-25T11:22:00Z</dcterms:created>
  <dcterms:modified xsi:type="dcterms:W3CDTF">2025-09-25T11:22:00Z</dcterms:modified>
</cp:coreProperties>
</file>